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0FA7">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3945890</wp:posOffset>
                </wp:positionH>
                <wp:positionV relativeFrom="paragraph">
                  <wp:posOffset>1659890</wp:posOffset>
                </wp:positionV>
                <wp:extent cx="2011680" cy="1005840"/>
                <wp:effectExtent l="0" t="0" r="0" b="0"/>
                <wp:wrapNone/>
                <wp:docPr id="5" name="NaVedom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91293">
                            <w:pPr>
                              <w:pStyle w:val="Nadpis2"/>
                              <w:rPr>
                                <w:sz w:val="24"/>
                              </w:rPr>
                            </w:pPr>
                            <w:r>
                              <w:rPr>
                                <w:sz w:val="24"/>
                              </w:rPr>
                              <w:t>Všem ředitelům</w:t>
                            </w:r>
                            <w:r>
                              <w:rPr>
                                <w:sz w:val="24"/>
                              </w:rPr>
                              <w:t xml:space="preserve"> úseků</w:t>
                            </w:r>
                          </w:p>
                          <w:p w:rsidR="00000000" w:rsidRDefault="00E91293">
                            <w:pPr>
                              <w:pStyle w:val="Nadpis5"/>
                            </w:pPr>
                            <w:r>
                              <w:t xml:space="preserve">Všem odborům </w:t>
                            </w:r>
                          </w:p>
                          <w:p w:rsidR="00000000" w:rsidRDefault="00E91293">
                            <w:pPr>
                              <w:rPr>
                                <w:b/>
                                <w:bCs/>
                                <w:sz w:val="24"/>
                              </w:rPr>
                            </w:pPr>
                            <w:r>
                              <w:rPr>
                                <w:b/>
                                <w:bCs/>
                                <w:sz w:val="24"/>
                              </w:rPr>
                              <w:t xml:space="preserve"> ředitelství LČR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NaVedomi" o:spid="_x0000_s1026" type="#_x0000_t202" style="position:absolute;margin-left:310.7pt;margin-top:130.7pt;width:158.4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" o:allowincell="f" stroked="f">
                <v:textbox>
                  <w:txbxContent>
                    <w:p w:rsidR="00000000" w:rsidRDefault="00E91293">
                      <w:pPr>
                        <w:pStyle w:val="Nadpis2"/>
                        <w:rPr>
                          <w:sz w:val="24"/>
                        </w:rPr>
                      </w:pPr>
                      <w:r>
                        <w:rPr>
                          <w:sz w:val="24"/>
                        </w:rPr>
                        <w:t>Všem ředitelům</w:t>
                      </w:r>
                      <w:r>
                        <w:rPr>
                          <w:sz w:val="24"/>
                        </w:rPr>
                        <w:t xml:space="preserve"> úseků</w:t>
                      </w:r>
                    </w:p>
                    <w:p w:rsidR="00000000" w:rsidRDefault="00E91293">
                      <w:pPr>
                        <w:pStyle w:val="Nadpis5"/>
                      </w:pPr>
                      <w:r>
                        <w:t xml:space="preserve">Všem odborům </w:t>
                      </w:r>
                    </w:p>
                    <w:p w:rsidR="00000000" w:rsidRDefault="00E91293">
                      <w:pPr>
                        <w:rPr>
                          <w:b/>
                          <w:bCs/>
                          <w:sz w:val="24"/>
                        </w:rPr>
                      </w:pPr>
                      <w:r>
                        <w:rPr>
                          <w:b/>
                          <w:bCs/>
                          <w:sz w:val="24"/>
                        </w:rPr>
                        <w:t xml:space="preserve"> ředitelství LČR</w:t>
                      </w:r>
                    </w:p>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5134610</wp:posOffset>
                </wp:positionH>
                <wp:positionV relativeFrom="paragraph">
                  <wp:posOffset>1202690</wp:posOffset>
                </wp:positionV>
                <wp:extent cx="914400" cy="274320"/>
                <wp:effectExtent l="0" t="0" r="0" b="0"/>
                <wp:wrapNone/>
                <wp:docPr id="4" name="Datu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91293">
                            <w:pPr>
                              <w:rPr>
                                <w:b/>
                              </w:rPr>
                            </w:pPr>
                            <w:r>
                              <w:rPr>
                                <w:b/>
                              </w:rPr>
                              <w:t>1.3.2002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atum" o:spid="_x0000_s1027" type="#_x0000_t202" style="position:absolute;margin-left:404.3pt;margin-top:94.7pt;width:1in;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" o:allowincell="f" stroked="f">
                <v:textbox>
                  <w:txbxContent>
                    <w:p w:rsidR="00000000" w:rsidRDefault="00E91293">
                      <w:pPr>
                        <w:rPr>
                          <w:b/>
                        </w:rPr>
                      </w:pPr>
                      <w:r>
                        <w:rPr>
                          <w:b/>
                        </w:rPr>
                        <w:t>1.3.2002</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5135245</wp:posOffset>
                </wp:positionH>
                <wp:positionV relativeFrom="paragraph">
                  <wp:posOffset>928370</wp:posOffset>
                </wp:positionV>
                <wp:extent cx="730885" cy="274320"/>
                <wp:effectExtent l="0" t="0" r="0" b="0"/>
                <wp:wrapNone/>
                <wp:docPr id="3" name="Cisl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91293">
                            <w:pPr>
                              <w:rPr>
                                <w:b/>
                              </w:rPr>
                            </w:pPr>
                            <w:r>
                              <w:rPr>
                                <w:b/>
                              </w:rPr>
                              <w:t>04/2002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islo" o:spid="_x0000_s1028" type="#_x0000_t202" style="position:absolute;margin-left:404.35pt;margin-top:73.1pt;width:57.5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" o:allowincell="f" stroked="f">
                <v:textbox>
                  <w:txbxContent>
                    <w:p w:rsidR="00000000" w:rsidRDefault="00E91293">
                      <w:pPr>
                        <w:rPr>
                          <w:b/>
                        </w:rPr>
                      </w:pPr>
                      <w:r>
                        <w:rPr>
                          <w:b/>
                        </w:rPr>
                        <w:t>04/2002</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471805</wp:posOffset>
                </wp:positionH>
                <wp:positionV relativeFrom="paragraph">
                  <wp:posOffset>1660525</wp:posOffset>
                </wp:positionV>
                <wp:extent cx="2286000" cy="1005840"/>
                <wp:effectExtent l="0" t="0" r="0" b="0"/>
                <wp:wrapNone/>
                <wp:docPr id="1" name="Vse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91293">
                            <w:pPr>
                              <w:pStyle w:val="Nadpis1"/>
                              <w:jc w:val="left"/>
                            </w:pPr>
                            <w:r>
                              <w:t>Všem oblastním inspektorátům</w:t>
                            </w:r>
                          </w:p>
                          <w:p w:rsidR="00000000" w:rsidRDefault="00E91293">
                            <w:pPr>
                              <w:rPr>
                                <w:b/>
                                <w:sz w:val="24"/>
                              </w:rPr>
                            </w:pPr>
                            <w:r>
                              <w:rPr>
                                <w:b/>
                                <w:sz w:val="24"/>
                              </w:rPr>
                              <w:t>Všem lesním správám</w:t>
                            </w:r>
                          </w:p>
                          <w:p w:rsidR="00000000" w:rsidRDefault="00E91293">
                            <w:pPr>
                              <w:rPr>
                                <w:sz w:val="24"/>
                              </w:rPr>
                            </w:pPr>
                            <w:r>
                              <w:rPr>
                                <w:b/>
                                <w:sz w:val="24"/>
                              </w:rPr>
                              <w:t>Všem lesním závodům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sem" o:spid="_x0000_s1029" type="#_x0000_t202" style="position:absolute;margin-left:37.15pt;margin-top:130.75pt;width:180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" o:allowincell="f" stroked="f">
                <v:textbox>
                  <w:txbxContent>
                    <w:p w:rsidR="00000000" w:rsidRDefault="00E91293">
                      <w:pPr>
                        <w:pStyle w:val="Nadpis1"/>
                        <w:jc w:val="left"/>
                      </w:pPr>
                      <w:r>
                        <w:t>Všem oblastním inspektorátům</w:t>
                      </w:r>
                    </w:p>
                    <w:p w:rsidR="00000000" w:rsidRDefault="00E91293">
                      <w:pPr>
                        <w:rPr>
                          <w:b/>
                          <w:sz w:val="24"/>
                        </w:rPr>
                      </w:pPr>
                      <w:r>
                        <w:rPr>
                          <w:b/>
                          <w:sz w:val="24"/>
                        </w:rPr>
                        <w:t>Všem lesním správám</w:t>
                      </w:r>
                    </w:p>
                    <w:p w:rsidR="00000000" w:rsidRDefault="00E91293">
                      <w:pPr>
                        <w:rPr>
                          <w:sz w:val="24"/>
                        </w:rPr>
                      </w:pPr>
                      <w:r>
                        <w:rPr>
                          <w:b/>
                          <w:sz w:val="24"/>
                        </w:rPr>
                        <w:t>Všem lesním závodům</w:t>
                      </w:r>
                    </w:p>
                  </w:txbxContent>
                </v:textbox>
              </v:shape>
            </w:pict>
          </mc:Fallback>
        </mc:AlternateContent>
      </w:r>
      <w:r>
        <w:rPr>
          <w:noProof/>
        </w:rPr>
        <w:drawing>
          <wp:anchor distT="0" distB="0" distL="114300" distR="114300" simplePos="0" relativeHeight="251655680" behindDoc="0" locked="0" layoutInCell="0" allowOverlap="1">
            <wp:simplePos x="0" y="0"/>
            <wp:positionH relativeFrom="column">
              <wp:posOffset>0</wp:posOffset>
            </wp:positionH>
            <wp:positionV relativeFrom="paragraph">
              <wp:posOffset>0</wp:posOffset>
            </wp:positionV>
            <wp:extent cx="5760720" cy="2722245"/>
            <wp:effectExtent l="0" t="0" r="0" b="1905"/>
            <wp:wrapTopAndBottom/>
            <wp:docPr id="2" name="obrázek 2" descr="D:\zakazky\Bořek\LČR\vt ř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akazky\Bořek\LČR\vt řed.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72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293">
        <w:t xml:space="preserve"> </w:t>
      </w:r>
    </w:p>
    <w:p w:rsidR="00000000" w:rsidRDefault="00E91293">
      <w:pPr>
        <w:pStyle w:val="Nadpis3"/>
      </w:pPr>
      <w:r>
        <w:t>Metodika pro práci s daty LHP a LHE v modulu LHP programového vybavení LES</w:t>
      </w:r>
    </w:p>
    <w:p w:rsidR="00000000" w:rsidRDefault="00E91293"/>
    <w:p w:rsidR="00000000" w:rsidRDefault="00E91293">
      <w:r>
        <w:t>Naše značka: 1279/VTŘ/2002</w:t>
      </w:r>
    </w:p>
    <w:p w:rsidR="00000000" w:rsidRDefault="00E91293">
      <w:r>
        <w:t>Vyřizuje: ing.Zezula, Ing.Vojáček</w:t>
      </w:r>
    </w:p>
    <w:p w:rsidR="00000000" w:rsidRDefault="00E91293">
      <w:r>
        <w:t>Platnost od:1.1.2002</w:t>
      </w:r>
    </w:p>
    <w:p w:rsidR="00000000" w:rsidRDefault="00E91293">
      <w:r>
        <w:t>Vazba na stávající směrnice:  pokyn VTŘ 06/2001</w:t>
      </w:r>
    </w:p>
    <w:p w:rsidR="00000000" w:rsidRDefault="00E91293"/>
    <w:p w:rsidR="00000000" w:rsidRDefault="00E91293">
      <w:pPr>
        <w:pStyle w:val="Zkladntext"/>
      </w:pPr>
      <w:r>
        <w:t>V návaznosti na níže uvedenou metodiku pro</w:t>
      </w:r>
      <w:r>
        <w:t xml:space="preserve"> práci s daty LHP a LHE v modulu LHP programového vybavení LES zajistí lesní správy a závody tato opatření:</w:t>
      </w:r>
    </w:p>
    <w:p w:rsidR="00000000" w:rsidRDefault="00E91293">
      <w:pPr>
        <w:rPr>
          <w:sz w:val="24"/>
        </w:rPr>
      </w:pPr>
    </w:p>
    <w:p w:rsidR="00000000" w:rsidRDefault="00E91293">
      <w:pPr>
        <w:numPr>
          <w:ilvl w:val="0"/>
          <w:numId w:val="8"/>
        </w:numPr>
        <w:rPr>
          <w:sz w:val="24"/>
        </w:rPr>
      </w:pPr>
      <w:r>
        <w:rPr>
          <w:sz w:val="24"/>
        </w:rPr>
        <w:t xml:space="preserve">Provést kontrolu správnosti exportovaných dat LHP a doplnit (nebo upravit) v datech LHP odpovídající kód revíru (polesí), smluvní územní jednotky, </w:t>
      </w:r>
      <w:r>
        <w:rPr>
          <w:sz w:val="24"/>
        </w:rPr>
        <w:t>vlastní honitby a kategorie lesa v návaznosti na platné číselníky v SW LES. Pro doplnění chybějících jednotek prostorového rozdělení lesa (JPRL) založit v datech LHP prázdné JPRL, které existují v platném LHP a chybí v předaných datech. Ke všem</w:t>
      </w:r>
      <w:r>
        <w:t xml:space="preserve"> </w:t>
      </w:r>
      <w:r>
        <w:rPr>
          <w:sz w:val="24"/>
        </w:rPr>
        <w:t>nově založe</w:t>
      </w:r>
      <w:r>
        <w:rPr>
          <w:sz w:val="24"/>
        </w:rPr>
        <w:t>ným prázdným JPRL doplnit chybějící údaje editací údajů z platných LHP nebo vytvořit exportem z LHKE soubor chybějících údajů LHP.  Takto doplněná data předat na ředitelství LČR.</w:t>
      </w:r>
    </w:p>
    <w:p w:rsidR="00000000" w:rsidRDefault="00E91293">
      <w:pPr>
        <w:ind w:left="360"/>
        <w:rPr>
          <w:sz w:val="24"/>
        </w:rPr>
      </w:pPr>
      <w:r>
        <w:rPr>
          <w:sz w:val="24"/>
        </w:rPr>
        <w:t xml:space="preserve">                                                                             </w:t>
      </w:r>
      <w:r>
        <w:rPr>
          <w:sz w:val="24"/>
        </w:rPr>
        <w:t xml:space="preserve">                      Termín: 30.4.2002 </w:t>
      </w:r>
    </w:p>
    <w:p w:rsidR="00000000" w:rsidRDefault="00E91293">
      <w:pPr>
        <w:rPr>
          <w:sz w:val="24"/>
        </w:rPr>
      </w:pPr>
    </w:p>
    <w:p w:rsidR="00000000" w:rsidRDefault="00E91293">
      <w:pPr>
        <w:ind w:left="709" w:hanging="349"/>
        <w:rPr>
          <w:sz w:val="24"/>
        </w:rPr>
      </w:pPr>
    </w:p>
    <w:p w:rsidR="00000000" w:rsidRDefault="00E91293">
      <w:pPr>
        <w:ind w:left="567" w:hanging="207"/>
        <w:rPr>
          <w:sz w:val="24"/>
        </w:rPr>
      </w:pPr>
      <w:r>
        <w:rPr>
          <w:sz w:val="24"/>
        </w:rPr>
        <w:t>2 . Doplnit do dat LHP chybějící údaje o katastrálních územích.  Kompletní doplněná data LHP se správnými údaji zaslat na ředitelství LČR.</w:t>
      </w:r>
    </w:p>
    <w:p w:rsidR="00000000" w:rsidRDefault="00E91293">
      <w:pPr>
        <w:ind w:left="360"/>
        <w:rPr>
          <w:sz w:val="24"/>
        </w:rPr>
      </w:pPr>
    </w:p>
    <w:p w:rsidR="00000000" w:rsidRDefault="00E91293">
      <w:pPr>
        <w:ind w:left="360"/>
        <w:rPr>
          <w:sz w:val="24"/>
        </w:rPr>
      </w:pPr>
      <w:r>
        <w:rPr>
          <w:sz w:val="24"/>
        </w:rPr>
        <w:t xml:space="preserve">                                                                         </w:t>
      </w:r>
      <w:r>
        <w:rPr>
          <w:sz w:val="24"/>
        </w:rPr>
        <w:t xml:space="preserve">                               Termín: 30.6.2002 </w:t>
      </w:r>
    </w:p>
    <w:p w:rsidR="00000000" w:rsidRDefault="00E91293"/>
    <w:p w:rsidR="00000000" w:rsidRDefault="00E91293"/>
    <w:p w:rsidR="00000000" w:rsidRDefault="00E91293">
      <w:pPr>
        <w:pStyle w:val="Zkladntext"/>
      </w:pPr>
      <w:r>
        <w:t>Za zajištění uvedených opatření a dodržení stanovených termínů odpovídá lesní správce a ředitel závodu.</w:t>
      </w:r>
    </w:p>
    <w:p w:rsidR="00000000" w:rsidRDefault="00E91293">
      <w:pPr>
        <w:rPr>
          <w:sz w:val="24"/>
        </w:rPr>
      </w:pPr>
      <w:r>
        <w:rPr>
          <w:sz w:val="24"/>
        </w:rPr>
        <w:t>Data LHP exportovaná dle výše uvedených bodů z lesních správ a závodů na ředitelství LČR budou zaslá</w:t>
      </w:r>
      <w:r>
        <w:rPr>
          <w:sz w:val="24"/>
        </w:rPr>
        <w:t>ny v uvedených termínech, v souboru xxx.PDZ (kde xxx je číslo organizační jednotky), vytvořeném volbou Export dat z LS do DS v programu LES, práce s LHP, na  adresu data@lesycr.cz.</w:t>
      </w:r>
    </w:p>
    <w:p w:rsidR="00000000" w:rsidRDefault="00E91293">
      <w:pPr>
        <w:rPr>
          <w:sz w:val="24"/>
        </w:rPr>
      </w:pPr>
    </w:p>
    <w:p w:rsidR="00000000" w:rsidRDefault="00E91293">
      <w:pPr>
        <w:rPr>
          <w:sz w:val="24"/>
        </w:rPr>
      </w:pPr>
    </w:p>
    <w:p w:rsidR="00000000" w:rsidRDefault="00E91293">
      <w:pPr>
        <w:pStyle w:val="Nadpis6"/>
      </w:pPr>
      <w:r>
        <w:t>METODIKA</w:t>
      </w:r>
    </w:p>
    <w:p w:rsidR="00000000" w:rsidRDefault="00E91293">
      <w:pPr>
        <w:rPr>
          <w:b/>
          <w:bCs/>
          <w:sz w:val="32"/>
        </w:rPr>
      </w:pPr>
    </w:p>
    <w:p w:rsidR="00000000" w:rsidRDefault="00E91293">
      <w:pPr>
        <w:rPr>
          <w:b/>
          <w:bCs/>
          <w:sz w:val="32"/>
        </w:rPr>
      </w:pPr>
    </w:p>
    <w:p w:rsidR="00000000" w:rsidRDefault="00E91293">
      <w:pPr>
        <w:pStyle w:val="Nadpis2"/>
        <w:rPr>
          <w:bCs/>
        </w:rPr>
      </w:pPr>
      <w:r>
        <w:rPr>
          <w:bCs/>
        </w:rPr>
        <w:t>Seznam LHC</w:t>
      </w:r>
    </w:p>
    <w:p w:rsidR="00000000" w:rsidRDefault="00E91293">
      <w:pPr>
        <w:rPr>
          <w:b/>
          <w:bCs/>
          <w:sz w:val="28"/>
        </w:rPr>
      </w:pPr>
    </w:p>
    <w:p w:rsidR="00000000" w:rsidRDefault="00E91293">
      <w:pPr>
        <w:pStyle w:val="Zkladntext"/>
      </w:pPr>
      <w:r>
        <w:t>V seznamu jsou uloženy všechny LHC s daty LHP a LH</w:t>
      </w:r>
      <w:r>
        <w:t xml:space="preserve">E, které příslušná organizační jednotka potřebuje k zajištění své činnosti. LHC s LHP s ukončenou platností jsou pro přehlednost označeny odlišným typem písma. V seznamu LHC je vedena i kniha přírůstků, která je při označení zvýrazněna zeleným textem. </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S</w:t>
      </w:r>
      <w:r>
        <w:rPr>
          <w:b/>
          <w:bCs/>
          <w:sz w:val="28"/>
        </w:rPr>
        <w:t>tandardní kniha LHP a LHE</w:t>
      </w:r>
    </w:p>
    <w:p w:rsidR="00000000" w:rsidRDefault="00E91293">
      <w:pPr>
        <w:pStyle w:val="Zkladntext"/>
        <w:rPr>
          <w:b/>
          <w:bCs/>
          <w:sz w:val="28"/>
        </w:rPr>
      </w:pPr>
    </w:p>
    <w:p w:rsidR="00000000" w:rsidRDefault="00E91293">
      <w:pPr>
        <w:pStyle w:val="Zkladntext"/>
      </w:pPr>
      <w:r>
        <w:t>Kniha se zobrazuje při vybraném LHC kliknutím na ikonu bílé knihy a má standardní šedobílý podtisk. Do dat LHP jsou doplněny cílové hospodářské soubory (CHS) a plochy dřevin odvozené od skutečných ploch etáží. Součet ploch dřevin</w:t>
      </w:r>
      <w:r>
        <w:t xml:space="preserve"> v jedné etáži se vždy rovná skutečné ploše etáže. Upozorňujeme na rozdíl mezi parciální a skutečnou plochou etáže. Součet parciálních ploch etáží je vždy roven ploše porostní skupiny (PSK) a vyjadřuje majetkové hledisko. Součet ploch PSK pak dává plochu d</w:t>
      </w:r>
      <w:r>
        <w:t>ílce, součet ploch dílců plochu oddělení a součet ploch oddělení plochu porostní půdy LHC. Skutečná plocha etáže vyjadřuje lesnické hledisko a na ni se vždy vykazují provedená hospodářská opatření. Součet skutečných ploch etáží (tedy i ploch dřevin) v příp</w:t>
      </w:r>
      <w:r>
        <w:t>adě výskytu porostních skupin, které mají více než jednu etáž je vždy větší než plocha PSK (dílce, oddělení, LHC).</w:t>
      </w:r>
    </w:p>
    <w:p w:rsidR="00000000" w:rsidRDefault="00E91293">
      <w:pPr>
        <w:pStyle w:val="Zkladntext"/>
      </w:pPr>
      <w:r>
        <w:t>Lesní hospodářská evidence je vedena a zobrazuje se vždy pro příslušnou etáž. Program umožňuje sumarizaci údajů LHE automaticky volbou období</w:t>
      </w:r>
      <w:r>
        <w:t xml:space="preserve"> (měsíce a roku), za které sumarizaci provádíme včetně uložení, zobrazení a tisku výstupního formuláře sumárních údajů LHE. Sumarizaci údajů LHE je nutno vždy provádět až po vyřešení úbytku vydávaného majetku volbou „Roztaxace“. Uzávěrka LHE za příslušný r</w:t>
      </w:r>
      <w:r>
        <w:t>ok se provádí po ukončení všech změn majetku roztaxacemi volbou „Uzávěrka LHE“. Při této volbě se archivují data LHP a LHE a sumární data LHE se uloží do ročníkových stavů LHE za příslušný rok.</w:t>
      </w:r>
    </w:p>
    <w:p w:rsidR="00000000" w:rsidRDefault="00E91293">
      <w:pPr>
        <w:pStyle w:val="Zkladntext"/>
      </w:pPr>
      <w:r>
        <w:t>Ve standardní hospodářské knize LHP mohou být vedeny jen platn</w:t>
      </w:r>
      <w:r>
        <w:t>é JPRL, které vznikly při tvorbě a schválení LHP. Nesmí být vedeny ani nově zaváděny neexistující (fiktivní) JPRL.</w:t>
      </w:r>
    </w:p>
    <w:p w:rsidR="00000000" w:rsidRDefault="00E91293">
      <w:pPr>
        <w:pStyle w:val="Zkladntext"/>
      </w:pPr>
    </w:p>
    <w:p w:rsidR="00000000" w:rsidRDefault="00E91293">
      <w:pPr>
        <w:pStyle w:val="Zkladntext"/>
        <w:rPr>
          <w:b/>
          <w:bCs/>
          <w:sz w:val="28"/>
        </w:rPr>
      </w:pPr>
      <w:r>
        <w:rPr>
          <w:b/>
          <w:bCs/>
          <w:sz w:val="28"/>
        </w:rPr>
        <w:t>Kniha přírůstků</w:t>
      </w:r>
    </w:p>
    <w:p w:rsidR="00000000" w:rsidRDefault="00E91293">
      <w:pPr>
        <w:pStyle w:val="Zkladntext"/>
        <w:rPr>
          <w:b/>
          <w:bCs/>
          <w:sz w:val="28"/>
        </w:rPr>
      </w:pPr>
    </w:p>
    <w:p w:rsidR="00000000" w:rsidRDefault="00E91293">
      <w:pPr>
        <w:pStyle w:val="Zkladntext"/>
      </w:pPr>
      <w:r>
        <w:t>Kniha se spouští zelenou ikonou knihy a má zelený podtisk, kterým se odlišuje od standardní knihy LHP. Tato kniha je za kaž</w:t>
      </w:r>
      <w:r>
        <w:t>dou LS (LZ) vedena jen jedna a má standardní označení kódem LHC 9xxx (xxx je číslo LS, LZ). Do této knihy jsou zahrnuty přírůstky majetku, pro který nebyl vyhotoven LHP nebo LHO. Kniha tedy obsahuje především údaje o pozemcích, které jsou převedeny mimo pl</w:t>
      </w:r>
      <w:r>
        <w:t>atné LHP z nelesních pozemků do PUPFL rozhodnutím orgánu státní správy lesů. V této knize nemohou být vedena data platných LHP. Pokud dojde k získání majetku z LHC, který má platný LHP nebo LHO, pak se v datovém skladu vytvoří nový platný kód LHC a data no</w:t>
      </w:r>
      <w:r>
        <w:t>vého majetku se povedou na nově vytvořeném LHC (nikoliv v knize přírůstků). Při tvorbě nových LHP se data z knihy přírůstků předávají jako podklad ke zpracování nového LHP.</w:t>
      </w:r>
    </w:p>
    <w:p w:rsidR="00000000" w:rsidRDefault="00E91293">
      <w:pPr>
        <w:pStyle w:val="Zkladntext"/>
      </w:pPr>
      <w:r>
        <w:t>V knize přírůstků je nutno zavést číslování nových JPRL, které musí obsahovat lesní</w:t>
      </w:r>
      <w:r>
        <w:t xml:space="preserve"> správou (závodem) vytvořené číslo oddělení, dílce, PSK a etáže tak, aby byla zajištěna vždy jejich </w:t>
      </w:r>
      <w:r>
        <w:lastRenderedPageBreak/>
        <w:t xml:space="preserve">jednoznačná identifikace (program nepřipustí opakování stejných JPRL). V knize přírůstků budou vedeny obvykle založené prázdné JPRL včetně dat LHE (obvykle </w:t>
      </w:r>
      <w:r>
        <w:t>o obnově lesa). Další údaje k JPRL v knize přírůstků (pokud budou zjistitelné) bude možno doplňovat nástrojem pro editaci chybějících dat JPRL.</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Kniha úbytků</w:t>
      </w:r>
    </w:p>
    <w:p w:rsidR="00000000" w:rsidRDefault="00E91293">
      <w:pPr>
        <w:pStyle w:val="Zkladntext"/>
        <w:rPr>
          <w:b/>
          <w:bCs/>
          <w:sz w:val="28"/>
        </w:rPr>
      </w:pPr>
    </w:p>
    <w:p w:rsidR="00000000" w:rsidRDefault="00E91293">
      <w:pPr>
        <w:pStyle w:val="Zkladntext"/>
      </w:pPr>
      <w:r>
        <w:t>Kniha se spouští ikonou červené knihy a má odlišný červený podtisk. Kniha je vedena jen jedna za</w:t>
      </w:r>
      <w:r>
        <w:t xml:space="preserve"> celou LS (LZ) a přecházejí do ní vždy veškerá vydaná data LHP a LHE na základě provedených roztaxací majetku. Kniha je vedena dle čísel LHC (z nichž byl majetek vydán), dle čísel jednacích jednotlivých případů roztaxací a dle číselných kódů a názvů majite</w:t>
      </w:r>
      <w:r>
        <w:t>lů lesa (jimž byl majetek vydán). Kniha se vždy zobrazuje podle zadané předvolby buď pro celou LS (LZ) nebo pro příslušný LHC nebo dle kódu a názvu majitele lesa nebo dle čísla jednacího provedené roztaxace nebo dle vybraných JPRL. Při zpětné roztaxaci pře</w:t>
      </w:r>
      <w:r>
        <w:t>chází z této knihy příslušný majetek (data LHP a LHE) zpět do knihy LHC, z níž byl předchozí roztaxací odebrán.</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Tisk knihy</w:t>
      </w:r>
    </w:p>
    <w:p w:rsidR="00000000" w:rsidRDefault="00E91293">
      <w:pPr>
        <w:pStyle w:val="Zkladntext"/>
        <w:rPr>
          <w:b/>
          <w:bCs/>
          <w:sz w:val="28"/>
        </w:rPr>
      </w:pPr>
    </w:p>
    <w:p w:rsidR="00000000" w:rsidRDefault="00E91293">
      <w:pPr>
        <w:pStyle w:val="Zkladntext"/>
      </w:pPr>
      <w:r>
        <w:t>Veškeré údaje všech knih lze vytisknout ve standardním formuláři  hospodářské knihy LHP včetně údajů LHE za vybraný LHC, revír,  o</w:t>
      </w:r>
      <w:r>
        <w:t>ddělení a dílec. Nejmenší jednotkou, pro kterou lze data tisknout, je dílec.</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Číselníky</w:t>
      </w:r>
    </w:p>
    <w:p w:rsidR="00000000" w:rsidRDefault="00E91293">
      <w:pPr>
        <w:pStyle w:val="Zkladntext"/>
        <w:rPr>
          <w:b/>
          <w:bCs/>
          <w:sz w:val="28"/>
        </w:rPr>
      </w:pPr>
    </w:p>
    <w:p w:rsidR="00000000" w:rsidRDefault="00E91293">
      <w:pPr>
        <w:pStyle w:val="Zkladntext"/>
      </w:pPr>
      <w:r>
        <w:t xml:space="preserve">Data všech LHP jsou uložena v jednotné struktuře a obsahují společné číselníky vždy s kódem a popisem jednotlivých položek. Dále jsou uvedeny tzv. vnitřní číselníky, </w:t>
      </w:r>
      <w:r>
        <w:t>což jsou číselníky organizační struktury lesních správ a závodů (revíry, polesí, smluvní územní jednotky, honitby, vlastník)</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Jednoduchý dotazovač</w:t>
      </w:r>
    </w:p>
    <w:p w:rsidR="00000000" w:rsidRDefault="00E91293">
      <w:pPr>
        <w:pStyle w:val="Zkladntext"/>
        <w:rPr>
          <w:b/>
          <w:bCs/>
          <w:sz w:val="28"/>
        </w:rPr>
      </w:pPr>
    </w:p>
    <w:p w:rsidR="00000000" w:rsidRDefault="00E91293">
      <w:pPr>
        <w:pStyle w:val="Zkladntext"/>
      </w:pPr>
      <w:r>
        <w:t>Je základním, uživatelsky jednoduchým, dotazovacím a analytickým nástrojem, který umožňuje výběr, zobrazení</w:t>
      </w:r>
      <w:r>
        <w:t>, prohlížení a sumarizaci dat dle jednotlivých předdefinovaných položek. Položky jsou v dotazovači logicky řazeny dle jednotlivých skupin údajů, které se váží na LHC, oddělení, dílec, porostní skupinu, etáž a dřevinu. Dotazy je možné tvořit jakoukoliv komb</w:t>
      </w:r>
      <w:r>
        <w:t>inací relevantních položek nejlépe jejich výběrem z připojených číselníků.</w:t>
      </w:r>
    </w:p>
    <w:p w:rsidR="00000000" w:rsidRDefault="00E91293">
      <w:pPr>
        <w:pStyle w:val="Zkladntext"/>
      </w:pPr>
      <w:r>
        <w:t xml:space="preserve">Výsledek dotazu je možno exportovat a uložit do excelu a tam s ním dále pracovat.  </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Dotazovač</w:t>
      </w:r>
    </w:p>
    <w:p w:rsidR="00000000" w:rsidRDefault="00E91293">
      <w:pPr>
        <w:pStyle w:val="Zkladntext"/>
        <w:rPr>
          <w:b/>
          <w:bCs/>
          <w:sz w:val="28"/>
        </w:rPr>
      </w:pPr>
    </w:p>
    <w:p w:rsidR="00000000" w:rsidRDefault="00E91293">
      <w:pPr>
        <w:pStyle w:val="Zkladntext"/>
      </w:pPr>
      <w:r>
        <w:t>Je složitějším dotazovacím a analytickým nástrojem nad uloženými daty a umožňuje tvo</w:t>
      </w:r>
      <w:r>
        <w:t>rbu jakýchkoliv logických dotazů, zobrazení výsledku, jeho uložení a další práci s výslednými daty.</w:t>
      </w:r>
    </w:p>
    <w:p w:rsidR="00000000" w:rsidRDefault="00E91293">
      <w:pPr>
        <w:pStyle w:val="Zkladntext"/>
      </w:pPr>
      <w:r>
        <w:lastRenderedPageBreak/>
        <w:t>Pro zrychlení a zefektivnění práce s tímto dotazovačem budou na intranetu zveřejňovány předdefinované dotazy, které budou průběžně doplňovány.</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Sumarizace</w:t>
      </w:r>
    </w:p>
    <w:p w:rsidR="00000000" w:rsidRDefault="00E91293">
      <w:pPr>
        <w:pStyle w:val="Zkladntext"/>
        <w:rPr>
          <w:b/>
          <w:bCs/>
          <w:sz w:val="28"/>
        </w:rPr>
      </w:pPr>
    </w:p>
    <w:p w:rsidR="00000000" w:rsidRDefault="00E91293">
      <w:pPr>
        <w:pStyle w:val="Zkladntext"/>
      </w:pPr>
      <w:r>
        <w:rPr>
          <w:u w:val="single"/>
        </w:rPr>
        <w:t>Sumární údaje za LHP</w:t>
      </w:r>
      <w:r>
        <w:t xml:space="preserve"> – uveden aktuální stav sumarizovaných údajů platného LHP za příslušný LHC</w:t>
      </w:r>
    </w:p>
    <w:p w:rsidR="00000000" w:rsidRDefault="00E91293">
      <w:pPr>
        <w:pStyle w:val="Zkladntext"/>
      </w:pPr>
      <w:r>
        <w:rPr>
          <w:u w:val="single"/>
        </w:rPr>
        <w:t>Sumární údaje za LHE</w:t>
      </w:r>
      <w:r>
        <w:t xml:space="preserve"> – umožňuje sumarizaci údajů LHE za zvolené období (měsíc a rok) za celou LS (LZ), vybraný LHC nebo revír. Závazná ustanovení LHP jsou uvede</w:t>
      </w:r>
      <w:r>
        <w:t>ny vždy pro LHC, sumarizují se za LS (LZ), ale nejsou uvedeny za revír (ZU jsou dle platné legislativy odvozovány pouze pro úroveň LHC).</w:t>
      </w:r>
    </w:p>
    <w:p w:rsidR="00000000" w:rsidRDefault="00E91293">
      <w:pPr>
        <w:pStyle w:val="Zkladntext"/>
      </w:pPr>
      <w:r>
        <w:t>Veškeré údaje LHE jsou sumárními údaji o těžbě, obnově a výchově lesa, které jsou v detailu uloženy na příslušných etáž</w:t>
      </w:r>
      <w:r>
        <w:t>ích platných LHP. Údaje LHE jsou vždy vztaženy k platnému stavu (ploše PUPFL a PSK) obhospodařovaného státního majetku za příslušné období (měsíc a rok). Vzhledem ke změně struktury dat LHE platné od 1.1.2001, která je pro roční údaje nastavena v struktuře</w:t>
      </w:r>
      <w:r>
        <w:t xml:space="preserve"> dat LHE programového vybavení se roční údaje LHE sumarizují relevantně až od 1.1.2001 (rok 2001 a další). Do 31.12.2000 se správně sumarizují sumární údaje LHE od počátku platnosti LHP, ale </w:t>
      </w:r>
      <w:r>
        <w:rPr>
          <w:u w:val="single"/>
        </w:rPr>
        <w:t>sumarizaci ročních</w:t>
      </w:r>
      <w:r>
        <w:t xml:space="preserve"> údajů za rok 2000 a zpětně nelze využít. </w:t>
      </w:r>
    </w:p>
    <w:p w:rsidR="00000000" w:rsidRDefault="00E91293">
      <w:pPr>
        <w:pStyle w:val="Zkladntext"/>
      </w:pPr>
      <w:r>
        <w:rPr>
          <w:u w:val="single"/>
        </w:rPr>
        <w:t>Ročn</w:t>
      </w:r>
      <w:r>
        <w:rPr>
          <w:u w:val="single"/>
        </w:rPr>
        <w:t>í uzávěrka LHE</w:t>
      </w:r>
      <w:r>
        <w:t xml:space="preserve"> – touto volbou za příslušný měsíc a rok (např. 12/2001) se po provedení všech roztaxací a odstranění všech chyb  ukládá roční uzávěrka LHE za příslušný kalendářní rok včetně uložení ročního stavu LHE a archivace dat LHP a LHE, nad nimiž byla</w:t>
      </w:r>
      <w:r>
        <w:t xml:space="preserve"> uzávěrka provedena.</w:t>
      </w:r>
    </w:p>
    <w:p w:rsidR="00000000" w:rsidRDefault="00E91293">
      <w:pPr>
        <w:pStyle w:val="Zkladntext"/>
      </w:pPr>
    </w:p>
    <w:p w:rsidR="00000000" w:rsidRDefault="00E91293">
      <w:pPr>
        <w:pStyle w:val="Zkladntext"/>
      </w:pPr>
    </w:p>
    <w:p w:rsidR="00000000" w:rsidRDefault="00E91293">
      <w:pPr>
        <w:pStyle w:val="Zkladntext"/>
      </w:pPr>
    </w:p>
    <w:p w:rsidR="00000000" w:rsidRDefault="00E91293">
      <w:pPr>
        <w:pStyle w:val="Zkladntext"/>
        <w:rPr>
          <w:sz w:val="28"/>
        </w:rPr>
      </w:pPr>
      <w:r>
        <w:rPr>
          <w:b/>
          <w:bCs/>
          <w:sz w:val="28"/>
        </w:rPr>
        <w:t>Dávka LHE</w:t>
      </w:r>
    </w:p>
    <w:p w:rsidR="00000000" w:rsidRDefault="00E91293">
      <w:pPr>
        <w:pStyle w:val="Zkladntext"/>
        <w:rPr>
          <w:sz w:val="28"/>
        </w:rPr>
      </w:pPr>
    </w:p>
    <w:p w:rsidR="00000000" w:rsidRDefault="00E91293">
      <w:pPr>
        <w:pStyle w:val="Zkladntext"/>
        <w:rPr>
          <w:b/>
          <w:bCs/>
          <w:sz w:val="28"/>
        </w:rPr>
      </w:pPr>
      <w:r>
        <w:rPr>
          <w:b/>
          <w:bCs/>
          <w:sz w:val="28"/>
        </w:rPr>
        <w:t>Dávkové načtení dat výroby</w:t>
      </w:r>
    </w:p>
    <w:p w:rsidR="00000000" w:rsidRDefault="00E91293">
      <w:pPr>
        <w:pStyle w:val="Zkladntext"/>
      </w:pPr>
    </w:p>
    <w:p w:rsidR="00000000" w:rsidRDefault="00E91293">
      <w:pPr>
        <w:pStyle w:val="Zkladntext"/>
      </w:pPr>
      <w:r>
        <w:t xml:space="preserve">Tato volba je prováděna na úrovni LS a slouží k hromadné kontrole a agregaci a zápisu dat LHE z dat nápočtů pořízených na revírech do LHP. Při volbě se provádí další kontrola dat pořízených na </w:t>
      </w:r>
      <w:r>
        <w:t>revírech proti LHP. O načtení a kontrole dat je vyhotoven protokol. Veškeré chyby je nutné odstranit. Pokud se v datech vyskytuje chyba typu „neexistující JPRL“ nedovolí program zápis LHE do knihy až do odstranění těchto chyb.</w:t>
      </w:r>
    </w:p>
    <w:p w:rsidR="00000000" w:rsidRDefault="00E91293">
      <w:pPr>
        <w:pStyle w:val="Zkladntext"/>
      </w:pPr>
      <w:r>
        <w:t>Načtení LHE se provádí ze sou</w:t>
      </w:r>
      <w:r>
        <w:t>boru RDOKSAr.zip, kde r je poslední číslo roku a  který vzniká při exportu dat LESa na podnik. Program se dotazuje na cestu, na které je tento soubor uložen – nastavte dle Vašeho umístění těchto souborů. Data lze načítat opakovaně, původní načtená data jso</w:t>
      </w:r>
      <w:r>
        <w:t>u nahrazena nově načtenými.</w:t>
      </w:r>
    </w:p>
    <w:p w:rsidR="00000000" w:rsidRDefault="00E91293">
      <w:pPr>
        <w:pStyle w:val="Zkladntext"/>
      </w:pPr>
    </w:p>
    <w:p w:rsidR="00000000" w:rsidRDefault="00E91293">
      <w:pPr>
        <w:pStyle w:val="Zkladntext"/>
        <w:rPr>
          <w:b/>
          <w:bCs/>
          <w:sz w:val="28"/>
        </w:rPr>
      </w:pPr>
      <w:r>
        <w:rPr>
          <w:b/>
          <w:bCs/>
          <w:sz w:val="28"/>
        </w:rPr>
        <w:t>Prohlížení poslední kontroly LHE</w:t>
      </w:r>
    </w:p>
    <w:p w:rsidR="00000000" w:rsidRDefault="00E91293">
      <w:pPr>
        <w:pStyle w:val="Zkladntext"/>
      </w:pPr>
    </w:p>
    <w:p w:rsidR="00000000" w:rsidRDefault="00E91293">
      <w:pPr>
        <w:pStyle w:val="Zkladntext"/>
      </w:pPr>
      <w:r>
        <w:t>Volba pro prohlížení výsledku posledního načtení a kontroly dat LHE.</w:t>
      </w:r>
    </w:p>
    <w:p w:rsidR="00000000" w:rsidRDefault="00E91293">
      <w:pPr>
        <w:pStyle w:val="Zkladntext"/>
      </w:pPr>
    </w:p>
    <w:p w:rsidR="00000000" w:rsidRDefault="00E91293">
      <w:pPr>
        <w:pStyle w:val="Zkladntext"/>
        <w:rPr>
          <w:b/>
          <w:bCs/>
          <w:sz w:val="28"/>
        </w:rPr>
      </w:pPr>
      <w:r>
        <w:rPr>
          <w:b/>
          <w:bCs/>
          <w:sz w:val="28"/>
        </w:rPr>
        <w:t>Prohlížení chyb LHE z LHKE</w:t>
      </w:r>
    </w:p>
    <w:p w:rsidR="00000000" w:rsidRDefault="00E91293">
      <w:pPr>
        <w:pStyle w:val="Zkladntext"/>
      </w:pPr>
    </w:p>
    <w:p w:rsidR="00000000" w:rsidRDefault="00E91293">
      <w:pPr>
        <w:pStyle w:val="Zkladntext"/>
      </w:pPr>
      <w:r>
        <w:t>Tato volba umožňuje prohlížení chyb údajů LHE načtených do LHP na úrovni DS z LHKE. Do programu</w:t>
      </w:r>
      <w:r>
        <w:t xml:space="preserve"> bude doplněn nástroj na opravu těchto chyb  = přiřazení ke správným JPRL </w:t>
      </w:r>
      <w:r>
        <w:lastRenderedPageBreak/>
        <w:t>založeným v datech LHP. Po založení nových chybějících JPRL v datech LHP budou tímto nástrojem automatizovaně doplněny data LHE z chybového souboru k založeným JPRL v datech LHP a na</w:t>
      </w:r>
      <w:r>
        <w:t>čteny do sumárních údajů LHE.</w:t>
      </w:r>
    </w:p>
    <w:p w:rsidR="00000000" w:rsidRDefault="00E91293">
      <w:pPr>
        <w:pStyle w:val="Zkladntext"/>
      </w:pPr>
    </w:p>
    <w:p w:rsidR="00000000" w:rsidRDefault="00E91293">
      <w:pPr>
        <w:pStyle w:val="Zkladntext"/>
      </w:pPr>
    </w:p>
    <w:p w:rsidR="00000000" w:rsidRDefault="00E91293">
      <w:pPr>
        <w:pStyle w:val="Zkladntext"/>
      </w:pP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Výměna dat</w:t>
      </w:r>
    </w:p>
    <w:p w:rsidR="00000000" w:rsidRDefault="00E91293">
      <w:pPr>
        <w:pStyle w:val="Zkladntext"/>
        <w:rPr>
          <w:b/>
          <w:bCs/>
          <w:sz w:val="28"/>
        </w:rPr>
      </w:pPr>
    </w:p>
    <w:p w:rsidR="00000000" w:rsidRDefault="00E91293">
      <w:pPr>
        <w:pStyle w:val="Zkladntext"/>
        <w:rPr>
          <w:b/>
          <w:bCs/>
          <w:sz w:val="28"/>
        </w:rPr>
      </w:pPr>
      <w:r>
        <w:rPr>
          <w:b/>
          <w:bCs/>
          <w:sz w:val="28"/>
        </w:rPr>
        <w:t>Načtení dat z DS (datového skladu)</w:t>
      </w:r>
    </w:p>
    <w:p w:rsidR="00000000" w:rsidRDefault="00E91293">
      <w:pPr>
        <w:pStyle w:val="Zkladntext"/>
      </w:pPr>
    </w:p>
    <w:p w:rsidR="00000000" w:rsidRDefault="00E91293">
      <w:pPr>
        <w:pStyle w:val="Zkladntext"/>
      </w:pPr>
      <w:r>
        <w:t>Tato volba slouží k načtení dat LHP z ředitelství (z datového skladu). V současné době mají všechny OJ data načtena, volba se používá při zařízení nového LHP, výjimečně v do</w:t>
      </w:r>
      <w:r>
        <w:t>bě platnosti LHP při provádění změn v datech v datovém skladu. Při načtení dat z DS jsou stávající data pro importovaná LHC přepisována, je třeba klást důraz na synchronizaci dat v DS a na OJ.</w:t>
      </w:r>
    </w:p>
    <w:p w:rsidR="00000000" w:rsidRDefault="00E91293">
      <w:pPr>
        <w:pStyle w:val="Zkladntext"/>
      </w:pPr>
    </w:p>
    <w:p w:rsidR="00000000" w:rsidRDefault="00E91293">
      <w:pPr>
        <w:pStyle w:val="Zkladntext"/>
        <w:rPr>
          <w:b/>
          <w:bCs/>
          <w:sz w:val="28"/>
        </w:rPr>
      </w:pPr>
      <w:r>
        <w:rPr>
          <w:b/>
          <w:bCs/>
          <w:sz w:val="28"/>
        </w:rPr>
        <w:t>Export dat z LS pro DS</w:t>
      </w:r>
    </w:p>
    <w:p w:rsidR="00000000" w:rsidRDefault="00E91293">
      <w:pPr>
        <w:pStyle w:val="Zkladntext"/>
      </w:pPr>
    </w:p>
    <w:p w:rsidR="00000000" w:rsidRDefault="00E91293">
      <w:pPr>
        <w:pStyle w:val="Zkladntext"/>
      </w:pPr>
      <w:r>
        <w:t>Tato volba slouží pro předání dat na ř</w:t>
      </w:r>
      <w:r>
        <w:t>editelství (do datového skladu), pravidelný tok dat bude nastaven termínovým kalendářem. Prozatím jsou termíny předání dat řízeny zvláštními pokyny (VTŘ 4/2002)</w:t>
      </w:r>
    </w:p>
    <w:p w:rsidR="00000000" w:rsidRDefault="00E91293">
      <w:pPr>
        <w:pStyle w:val="Zkladntext"/>
      </w:pPr>
    </w:p>
    <w:p w:rsidR="00000000" w:rsidRDefault="00E91293">
      <w:pPr>
        <w:pStyle w:val="Zkladntext"/>
        <w:rPr>
          <w:b/>
          <w:bCs/>
          <w:sz w:val="28"/>
        </w:rPr>
      </w:pPr>
      <w:r>
        <w:rPr>
          <w:b/>
          <w:bCs/>
          <w:sz w:val="28"/>
        </w:rPr>
        <w:t>Export dat z LS pro revíry</w:t>
      </w:r>
    </w:p>
    <w:p w:rsidR="00000000" w:rsidRDefault="00E91293">
      <w:pPr>
        <w:pStyle w:val="Zkladntext"/>
      </w:pPr>
    </w:p>
    <w:p w:rsidR="00000000" w:rsidRDefault="00E91293">
      <w:pPr>
        <w:pStyle w:val="Zkladntext"/>
      </w:pPr>
      <w:r>
        <w:t>Vzhledem k tomu, že veškeré roztaxace, načítání LHE a ostatní oper</w:t>
      </w:r>
      <w:r>
        <w:t xml:space="preserve">ace s plánem jsou prováděny výhradně na ústředí LS, je nutné distribuovat aktuální databázi LHP pro účely on-line kontrol při pořizování dat nápočtů na revíry – k tomu slouží tato volba. </w:t>
      </w:r>
    </w:p>
    <w:p w:rsidR="00000000" w:rsidRDefault="00E91293">
      <w:pPr>
        <w:pStyle w:val="Zkladntext"/>
      </w:pPr>
    </w:p>
    <w:p w:rsidR="00000000" w:rsidRDefault="00E91293">
      <w:pPr>
        <w:pStyle w:val="Zkladntext"/>
        <w:rPr>
          <w:b/>
          <w:bCs/>
          <w:sz w:val="28"/>
        </w:rPr>
      </w:pPr>
      <w:r>
        <w:rPr>
          <w:b/>
          <w:bCs/>
          <w:sz w:val="28"/>
        </w:rPr>
        <w:t>Načtení dat z LS na revíru</w:t>
      </w:r>
    </w:p>
    <w:p w:rsidR="00000000" w:rsidRDefault="00E91293">
      <w:pPr>
        <w:pStyle w:val="Zkladntext"/>
      </w:pPr>
    </w:p>
    <w:p w:rsidR="00000000" w:rsidRDefault="00E91293">
      <w:pPr>
        <w:pStyle w:val="Zkladntext"/>
      </w:pPr>
      <w:r>
        <w:t>Tato volba umožní načtení LHP vytvořené</w:t>
      </w:r>
      <w:r>
        <w:t>ho pomocí předchozího kroku pro konkrétní revíry ústředím LS.</w:t>
      </w:r>
    </w:p>
    <w:p w:rsidR="00000000" w:rsidRDefault="00E91293">
      <w:pPr>
        <w:pStyle w:val="Zkladntext"/>
      </w:pPr>
    </w:p>
    <w:p w:rsidR="00000000" w:rsidRDefault="00E91293">
      <w:pPr>
        <w:pStyle w:val="Zkladntext"/>
        <w:rPr>
          <w:b/>
          <w:bCs/>
          <w:sz w:val="28"/>
        </w:rPr>
      </w:pPr>
      <w:r>
        <w:rPr>
          <w:b/>
          <w:bCs/>
          <w:sz w:val="28"/>
        </w:rPr>
        <w:t>SERVIS</w:t>
      </w:r>
    </w:p>
    <w:p w:rsidR="00000000" w:rsidRDefault="00E91293">
      <w:pPr>
        <w:pStyle w:val="Zkladntext"/>
        <w:rPr>
          <w:b/>
          <w:bCs/>
          <w:sz w:val="28"/>
        </w:rPr>
      </w:pPr>
    </w:p>
    <w:p w:rsidR="00000000" w:rsidRDefault="00E91293">
      <w:pPr>
        <w:pStyle w:val="Zkladntext"/>
        <w:rPr>
          <w:b/>
          <w:bCs/>
          <w:sz w:val="28"/>
        </w:rPr>
      </w:pPr>
      <w:r>
        <w:rPr>
          <w:b/>
          <w:bCs/>
          <w:sz w:val="28"/>
        </w:rPr>
        <w:t>Nastavení</w:t>
      </w:r>
    </w:p>
    <w:p w:rsidR="00000000" w:rsidRDefault="00E91293">
      <w:pPr>
        <w:pStyle w:val="Zkladntext"/>
        <w:rPr>
          <w:b/>
          <w:bCs/>
          <w:sz w:val="28"/>
        </w:rPr>
      </w:pPr>
    </w:p>
    <w:p w:rsidR="00000000" w:rsidRDefault="00E91293">
      <w:pPr>
        <w:pStyle w:val="Zkladntext"/>
      </w:pPr>
      <w:r>
        <w:t>Volba pro nastavení vzhledu a chování programu. Tuto část provádí při instalaci informatici OI a LZ. V levé části se nastavuje cesta na databázi LHP, doporučeno nastavit na s</w:t>
      </w:r>
      <w:r>
        <w:t>erver – všichni uživatelé sdílejí jedna data. Stejným způsobem se nastavuje adresář pro synchronizaci – program si sám „hlídá“ svou aktuální verzi. Dále je možné pomocí zaškrtávacích polí nastavit viditelnost jednotlivých ikon. V pravé části se nastavuje c</w:t>
      </w:r>
      <w:r>
        <w:t>esta na společné číselníky aplikace LES.</w:t>
      </w:r>
    </w:p>
    <w:p w:rsidR="00000000" w:rsidRDefault="00E91293">
      <w:pPr>
        <w:pStyle w:val="Zkladntext"/>
        <w:rPr>
          <w:b/>
          <w:bCs/>
          <w:sz w:val="28"/>
        </w:rPr>
      </w:pPr>
    </w:p>
    <w:p w:rsidR="00000000" w:rsidRDefault="00E91293">
      <w:pPr>
        <w:pStyle w:val="Zkladntext"/>
        <w:rPr>
          <w:b/>
          <w:bCs/>
          <w:sz w:val="28"/>
        </w:rPr>
      </w:pPr>
      <w:r>
        <w:rPr>
          <w:b/>
          <w:bCs/>
          <w:sz w:val="28"/>
        </w:rPr>
        <w:t>Defragmentace databáze</w:t>
      </w:r>
    </w:p>
    <w:p w:rsidR="00000000" w:rsidRDefault="00E91293">
      <w:pPr>
        <w:pStyle w:val="Zkladntext"/>
      </w:pPr>
    </w:p>
    <w:p w:rsidR="00000000" w:rsidRDefault="00E91293">
      <w:pPr>
        <w:pStyle w:val="Zkladntext"/>
      </w:pPr>
      <w:r>
        <w:lastRenderedPageBreak/>
        <w:t>Servisní volba programu – proveďte při technických problémech s daty (např. po výpadku proudu během práce, „zamrznutí“ programu atd….)</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Archivace dat</w:t>
      </w:r>
    </w:p>
    <w:p w:rsidR="00000000" w:rsidRDefault="00E91293">
      <w:pPr>
        <w:pStyle w:val="Zkladntext"/>
        <w:rPr>
          <w:b/>
          <w:bCs/>
          <w:sz w:val="28"/>
        </w:rPr>
      </w:pPr>
    </w:p>
    <w:p w:rsidR="00000000" w:rsidRDefault="00E91293">
      <w:pPr>
        <w:pStyle w:val="Zkladntext"/>
      </w:pPr>
      <w:r>
        <w:t>Veškerá data lze touto volbou za přísl</w:t>
      </w:r>
      <w:r>
        <w:t>ušné období archivovat.</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Dearchivace dat</w:t>
      </w:r>
    </w:p>
    <w:p w:rsidR="00000000" w:rsidRDefault="00E91293">
      <w:pPr>
        <w:pStyle w:val="Zkladntext"/>
        <w:rPr>
          <w:b/>
          <w:bCs/>
          <w:sz w:val="28"/>
        </w:rPr>
      </w:pPr>
    </w:p>
    <w:p w:rsidR="00000000" w:rsidRDefault="00E91293">
      <w:pPr>
        <w:pStyle w:val="Zkladntext"/>
      </w:pPr>
      <w:r>
        <w:t>Archivovaná data lze touto volbou dearchivovat.</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Seznam roztaxací</w:t>
      </w:r>
    </w:p>
    <w:p w:rsidR="00000000" w:rsidRDefault="00E91293">
      <w:pPr>
        <w:pStyle w:val="Zkladntext"/>
        <w:rPr>
          <w:b/>
          <w:bCs/>
          <w:sz w:val="28"/>
        </w:rPr>
      </w:pPr>
    </w:p>
    <w:p w:rsidR="00000000" w:rsidRDefault="00E91293">
      <w:pPr>
        <w:pStyle w:val="Zkladntext"/>
      </w:pPr>
      <w:r>
        <w:t>Seznam , do kterého se ukládají informace o jednotlivých provedených vydáních majetku (roztaxacích) podle jednotlivých čísel jednacích a data pro</w:t>
      </w:r>
      <w:r>
        <w:t xml:space="preserve">vedení roztaxace. </w:t>
      </w:r>
    </w:p>
    <w:p w:rsidR="00000000" w:rsidRDefault="00E91293">
      <w:pPr>
        <w:pStyle w:val="Zkladntext"/>
      </w:pPr>
      <w:r>
        <w:t>V seznamu jsou zároveň uvedeny informace o provedených zpětných roztaxacích.</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Roztaxace</w:t>
      </w:r>
    </w:p>
    <w:p w:rsidR="00000000" w:rsidRDefault="00E91293">
      <w:pPr>
        <w:pStyle w:val="Zkladntext"/>
        <w:rPr>
          <w:b/>
          <w:bCs/>
          <w:sz w:val="28"/>
        </w:rPr>
      </w:pPr>
    </w:p>
    <w:p w:rsidR="00000000" w:rsidRDefault="00E91293">
      <w:pPr>
        <w:pStyle w:val="Zkladntext"/>
      </w:pPr>
      <w:r>
        <w:t>Nástroj určený k oddělení dat LHP a LHE při vydávání státního majetku obhospodařovaného LČR jinému vlastníkovi. Umožňuje provést výběr JPRL, bezles</w:t>
      </w:r>
      <w:r>
        <w:t>í (BZL) a jiných pozemků (JP) určených k vydání jinému vlastníkovi. Ve zvoleném výběru je možno provést úpravy plochy při vydávání částí JPRL.</w:t>
      </w:r>
    </w:p>
    <w:p w:rsidR="00000000" w:rsidRDefault="00E91293">
      <w:pPr>
        <w:pStyle w:val="Zkladntext"/>
      </w:pPr>
      <w:r>
        <w:t>Každá prováděná roztaxace musí být vedena pod příslušným číslem jednacím, číslem a jménem nového majitele. Progra</w:t>
      </w:r>
      <w:r>
        <w:t>mově je ošetřeno, že bez zadání těchto údajů nelze vlastní roztaxaci provést. Po zadání těchto údajů se vytváří dočasná tabulka, ve které lze dále upravovat data vydávaného majetku. Pokud jsou děleny plochy JPRL, pak je u těchto JPRL možno provést úpravu p</w:t>
      </w:r>
      <w:r>
        <w:t>lochy dřeviny. Tuto úpravu je možno provést jen u jednoetážových porostních skupin, protože plochy dřevin jsou podílem skutečné plochy etáže a ta se rovná parciální ploše etáže a  ploše PSK jen u jednoetážových porostních skupin.</w:t>
      </w:r>
    </w:p>
    <w:p w:rsidR="00000000" w:rsidRDefault="00E91293">
      <w:pPr>
        <w:pStyle w:val="Zkladntext"/>
        <w:rPr>
          <w:b/>
          <w:bCs/>
          <w:u w:val="single"/>
        </w:rPr>
      </w:pPr>
      <w:r>
        <w:rPr>
          <w:b/>
          <w:bCs/>
          <w:u w:val="single"/>
        </w:rPr>
        <w:t>Úpravu plochy dřeviny nelz</w:t>
      </w:r>
      <w:r>
        <w:rPr>
          <w:b/>
          <w:bCs/>
          <w:u w:val="single"/>
        </w:rPr>
        <w:t>e proto provádět u víceetážových porostních skupin!</w:t>
      </w:r>
    </w:p>
    <w:p w:rsidR="00000000" w:rsidRDefault="00E91293">
      <w:pPr>
        <w:pStyle w:val="Zkladntext"/>
      </w:pPr>
      <w:r>
        <w:t>Dále je vždy možno u dělených porostních skupin jedno i víceetážových provést úpravu množství a plochy vydávaných údajů LHE (příklad: na celé PSK je provedena umělá obnova lesa 1,00 ha, ale na vydávané čá</w:t>
      </w:r>
      <w:r>
        <w:t>sti lesa je jen 0,30 ha umělé obnovy).</w:t>
      </w:r>
    </w:p>
    <w:p w:rsidR="00000000" w:rsidRDefault="00E91293">
      <w:pPr>
        <w:pStyle w:val="Zkladntext"/>
      </w:pPr>
      <w:r>
        <w:t>Po dokončení všech úprav jsou veškeré vybrané údaje LHP včetně údajů LHE odstraněny z knihy příslušného LHC a převedeny do knihy úbytků. Uložením roztaxace je provedeno fyzické odebrání dat z platného LHP a fyzické ul</w:t>
      </w:r>
      <w:r>
        <w:t>ožení nových dat s novou identifikací majitele do knihy úbytků. Do seznamu roztaxací se automaticky uloží záznam o provedené roztaxaci.</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Zpětná roztaxace</w:t>
      </w:r>
    </w:p>
    <w:p w:rsidR="00000000" w:rsidRDefault="00E91293">
      <w:pPr>
        <w:pStyle w:val="Zkladntext"/>
        <w:rPr>
          <w:b/>
          <w:bCs/>
          <w:sz w:val="28"/>
        </w:rPr>
      </w:pPr>
    </w:p>
    <w:p w:rsidR="00000000" w:rsidRDefault="00E91293">
      <w:pPr>
        <w:pStyle w:val="Zkladntext"/>
      </w:pPr>
      <w:r>
        <w:t>Umožňuje navrácení vydaného majetku dle jednotlivých čísel jednacích zpět do knihy LHP příslušného L</w:t>
      </w:r>
      <w:r>
        <w:t>HC.</w:t>
      </w:r>
    </w:p>
    <w:p w:rsidR="00000000" w:rsidRDefault="00E91293">
      <w:pPr>
        <w:pStyle w:val="Zkladntext"/>
      </w:pPr>
      <w:r>
        <w:lastRenderedPageBreak/>
        <w:t>Zpětnou roztaxaci je možno použít při opravě chyby v provedené roztaxaci a roztaxaci je pak nutno provést znovu a správně. Zpětnou roztaxaci je možno použít i při navrácení neoprávněně vydaného majetku nebo při jeho zpětném odkoupení, darování apod.</w:t>
      </w:r>
    </w:p>
    <w:p w:rsidR="00000000" w:rsidRDefault="00E91293">
      <w:pPr>
        <w:pStyle w:val="Zkladntext"/>
      </w:pPr>
    </w:p>
    <w:p w:rsidR="00000000" w:rsidRDefault="00E91293">
      <w:pPr>
        <w:pStyle w:val="Zkladntext"/>
      </w:pPr>
    </w:p>
    <w:p w:rsidR="00000000" w:rsidRDefault="00E91293">
      <w:pPr>
        <w:pStyle w:val="Zkladntext"/>
        <w:rPr>
          <w:b/>
          <w:bCs/>
          <w:sz w:val="28"/>
        </w:rPr>
      </w:pPr>
    </w:p>
    <w:p w:rsidR="00000000" w:rsidRDefault="00E91293">
      <w:pPr>
        <w:pStyle w:val="Zkladntext"/>
        <w:rPr>
          <w:b/>
          <w:bCs/>
          <w:sz w:val="28"/>
        </w:rPr>
      </w:pPr>
    </w:p>
    <w:p w:rsidR="00000000" w:rsidRDefault="00E91293">
      <w:pPr>
        <w:pStyle w:val="Zkladntext"/>
        <w:rPr>
          <w:b/>
          <w:bCs/>
          <w:sz w:val="28"/>
        </w:rPr>
      </w:pPr>
      <w:r>
        <w:rPr>
          <w:b/>
          <w:bCs/>
          <w:sz w:val="28"/>
        </w:rPr>
        <w:t>Založení nové JPRL</w:t>
      </w:r>
    </w:p>
    <w:p w:rsidR="00000000" w:rsidRDefault="00E91293">
      <w:pPr>
        <w:pStyle w:val="Zkladntext"/>
        <w:rPr>
          <w:b/>
          <w:bCs/>
          <w:sz w:val="28"/>
        </w:rPr>
      </w:pPr>
    </w:p>
    <w:p w:rsidR="00000000" w:rsidRDefault="00E91293">
      <w:pPr>
        <w:pStyle w:val="Zkladntext"/>
      </w:pPr>
      <w:r>
        <w:t>Funkce umožňuje založení označení JPRL do knihy platných LHP nebo do knihy přírůstků a kontroluje aby nebyla nově založena již existující JPRL.</w:t>
      </w:r>
    </w:p>
    <w:p w:rsidR="00000000" w:rsidRDefault="00E91293">
      <w:pPr>
        <w:pStyle w:val="Zkladntext"/>
      </w:pPr>
      <w:r>
        <w:t>Může být použita pro založení nových JPRL v knize přírůstků a pro založení chybějících nen</w:t>
      </w:r>
      <w:r>
        <w:t>ačtených, ale skutečně existujících JPRL v hospodářské knize platného LHP příslušného LHC. Funkce umožňuje pouze založení prázdných JPRL.</w:t>
      </w:r>
    </w:p>
    <w:p w:rsidR="00000000" w:rsidRDefault="00E91293">
      <w:pPr>
        <w:pStyle w:val="Zkladntext"/>
      </w:pPr>
      <w:r>
        <w:rPr>
          <w:u w:val="single"/>
        </w:rPr>
        <w:t>Touto funkcí nelze zakládat ve standardní knize LHP neexistující (fiktivní) JPRL.</w:t>
      </w:r>
    </w:p>
    <w:p w:rsidR="00000000" w:rsidRDefault="00E91293">
      <w:pPr>
        <w:pStyle w:val="Zkladntext"/>
      </w:pPr>
      <w:r>
        <w:t xml:space="preserve">V datech platných LHP tyto fiktivní </w:t>
      </w:r>
      <w:r>
        <w:t>JPRL neexistují a nelze je naplnit žádnými odpovídajícími daty. Pokud by byly fiktivní JPRL do dat LHP na LS (LZ) nově založeny budou při kontrole dat v datovém skladu odstraněny.</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Editace nově založených JPRL</w:t>
      </w:r>
    </w:p>
    <w:p w:rsidR="00000000" w:rsidRDefault="00E91293">
      <w:pPr>
        <w:pStyle w:val="Zkladntext"/>
        <w:rPr>
          <w:b/>
          <w:bCs/>
          <w:sz w:val="28"/>
        </w:rPr>
      </w:pPr>
    </w:p>
    <w:p w:rsidR="00000000" w:rsidRDefault="00E91293">
      <w:pPr>
        <w:pStyle w:val="Zkladntext"/>
      </w:pPr>
      <w:r>
        <w:t>Funkce je určena k editaci chybějících údajů</w:t>
      </w:r>
      <w:r>
        <w:t xml:space="preserve"> v nově založených JPRL. U chybějících JPRL doplněných do platných LHP lze údaje převzít pouze z hospodářské knihy platných LHP. U JPRL v knize přírůstků je lze některá data částečně odvodit od nejbližší typologicky podobné existující JPRL v platném LHP (n</w:t>
      </w:r>
      <w:r>
        <w:t>apř. nově zalesněná louka uprostřed nebo na okraji lesa).</w:t>
      </w:r>
    </w:p>
    <w:p w:rsidR="00000000" w:rsidRDefault="00E91293">
      <w:pPr>
        <w:pStyle w:val="Zkladntext"/>
      </w:pPr>
      <w:r>
        <w:t xml:space="preserve">Data většího množství chybějících a  korektně založených JPRL je možno vytvořit i exportem souboru dat vybraných chybějících JPRL z LHKE a předat jej k načtení do databáze na ředitelství LČR. </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Úpr</w:t>
      </w:r>
      <w:r>
        <w:rPr>
          <w:b/>
          <w:bCs/>
          <w:sz w:val="28"/>
        </w:rPr>
        <w:t>ava SÚJ a honiteb a</w:t>
      </w:r>
    </w:p>
    <w:p w:rsidR="00000000" w:rsidRDefault="00E91293">
      <w:pPr>
        <w:pStyle w:val="Zkladntext"/>
        <w:rPr>
          <w:b/>
          <w:bCs/>
          <w:sz w:val="28"/>
        </w:rPr>
      </w:pPr>
    </w:p>
    <w:p w:rsidR="00000000" w:rsidRDefault="00E91293">
      <w:pPr>
        <w:pStyle w:val="Zkladntext"/>
      </w:pPr>
      <w:r>
        <w:t>Funkce umožňuje úpravu a doplnění správných hodnot smluvních územních jednotek a vlastních (režijních a pronajatých) honiteb. Tyto údaje musí být korektně doplněny na každé porostní skupině platných LHP. Údaje o společenstevních honitb</w:t>
      </w:r>
      <w:r>
        <w:t>ách se zatím v datech LHP nedoplňují.</w:t>
      </w:r>
    </w:p>
    <w:p w:rsidR="00000000" w:rsidRDefault="00E91293">
      <w:pPr>
        <w:pStyle w:val="Zkladntext"/>
      </w:pPr>
    </w:p>
    <w:p w:rsidR="00000000" w:rsidRDefault="00E91293">
      <w:pPr>
        <w:rPr>
          <w:sz w:val="24"/>
        </w:rPr>
      </w:pPr>
      <w:r>
        <w:rPr>
          <w:sz w:val="24"/>
        </w:rPr>
        <w:t>Upozornění:</w:t>
      </w:r>
    </w:p>
    <w:p w:rsidR="00000000" w:rsidRDefault="00E91293">
      <w:pPr>
        <w:rPr>
          <w:sz w:val="24"/>
        </w:rPr>
      </w:pPr>
      <w:r>
        <w:rPr>
          <w:sz w:val="24"/>
        </w:rPr>
        <w:t>Do pole SUJ se vyplňuje k 1.1.2002 platné pořadové číslo SUJ v rámci LS z tabulky 121 LES</w:t>
      </w:r>
    </w:p>
    <w:p w:rsidR="00000000" w:rsidRDefault="00E91293">
      <w:pPr>
        <w:rPr>
          <w:sz w:val="24"/>
        </w:rPr>
      </w:pPr>
      <w:r>
        <w:rPr>
          <w:sz w:val="24"/>
        </w:rPr>
        <w:t>Do pole honitba se vyplňuje k 1.1.2002 6ti místné číslo honitby dle platného číselníku LČR.</w:t>
      </w:r>
    </w:p>
    <w:p w:rsidR="00000000" w:rsidRDefault="00E91293">
      <w:pPr>
        <w:pStyle w:val="Zkladntext"/>
      </w:pPr>
    </w:p>
    <w:p w:rsidR="00000000" w:rsidRDefault="00E91293">
      <w:pPr>
        <w:pStyle w:val="Zkladntext"/>
      </w:pPr>
      <w:r>
        <w:t>Postup:</w:t>
      </w:r>
    </w:p>
    <w:p w:rsidR="00000000" w:rsidRDefault="00E91293">
      <w:pPr>
        <w:pStyle w:val="Zkladntext"/>
      </w:pPr>
      <w:r>
        <w:t>Opravu přiřaze</w:t>
      </w:r>
      <w:r>
        <w:t>ní SÚJ nebo honitby provedete v hlavním menu „Prohlížení a práce s LHP“ ve volbě „Úprava SÚJ a honitba“, opravu přiřazení revíru provedete ve volbě „Nastavení ORG_UR“</w:t>
      </w:r>
    </w:p>
    <w:p w:rsidR="00000000" w:rsidRDefault="00E91293">
      <w:pPr>
        <w:pStyle w:val="Zkladntext"/>
      </w:pPr>
      <w:r>
        <w:t>.</w:t>
      </w:r>
    </w:p>
    <w:p w:rsidR="00000000" w:rsidRDefault="00E91293">
      <w:pPr>
        <w:numPr>
          <w:ilvl w:val="0"/>
          <w:numId w:val="9"/>
        </w:numPr>
        <w:rPr>
          <w:sz w:val="24"/>
        </w:rPr>
      </w:pPr>
      <w:r>
        <w:rPr>
          <w:sz w:val="24"/>
        </w:rPr>
        <w:lastRenderedPageBreak/>
        <w:t>Po spuštění volby „Úprava SÚJ a honitba“  vyberte ve spodní části  v okně „Nová hodnota</w:t>
      </w:r>
      <w:r>
        <w:rPr>
          <w:sz w:val="24"/>
        </w:rPr>
        <w:t>“  buď  údaj SÚJ nebo honitba, potom vpravo od tohoto políčka vyplňte číselnou hodnotu  (opravované SÚJ nebo honitby).</w:t>
      </w:r>
    </w:p>
    <w:p w:rsidR="00000000" w:rsidRDefault="00E91293">
      <w:pPr>
        <w:numPr>
          <w:ilvl w:val="0"/>
          <w:numId w:val="9"/>
        </w:numPr>
        <w:rPr>
          <w:sz w:val="24"/>
        </w:rPr>
      </w:pPr>
      <w:r>
        <w:rPr>
          <w:sz w:val="24"/>
        </w:rPr>
        <w:t>V horní části okna vyberte LHC (pokud jich máte více v rámci LS)  a potvrďte tlačítko „Dávka“, objeví se Vám nabídka údajů „Oddělení, Díl</w:t>
      </w:r>
      <w:r>
        <w:rPr>
          <w:sz w:val="24"/>
        </w:rPr>
        <w:t>ců, Porostních skupin“. Vyberte údaj, podle kterého budete provádět hromadné nahrazení. Potom v nabídnuté tabulce vybraných JPRL buď zaškrtněte v levém sloupečku řádky JPRL, které chcete přečíslovat nebo kombinací SHIFT + pravá myš nebo CTRL + pravá myš pr</w:t>
      </w:r>
      <w:r>
        <w:rPr>
          <w:sz w:val="24"/>
        </w:rPr>
        <w:t>oveďte hromadný výběr řádků JPRL, které chcete přečíslovat.</w:t>
      </w:r>
    </w:p>
    <w:p w:rsidR="00000000" w:rsidRDefault="00E91293">
      <w:pPr>
        <w:numPr>
          <w:ilvl w:val="0"/>
          <w:numId w:val="9"/>
        </w:numPr>
        <w:rPr>
          <w:sz w:val="24"/>
        </w:rPr>
      </w:pPr>
      <w:r>
        <w:rPr>
          <w:sz w:val="24"/>
        </w:rPr>
        <w:t xml:space="preserve">Výběr potvrďte tlačítkem „Vyber“ a potom tlačítkem „Nastav“ proveďte vlastní doplnění nových hodnot do vybraných řádků JPRL. </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Úprava organizační úrovně</w:t>
      </w:r>
    </w:p>
    <w:p w:rsidR="00000000" w:rsidRDefault="00E91293">
      <w:pPr>
        <w:pStyle w:val="Zkladntext"/>
        <w:rPr>
          <w:b/>
          <w:bCs/>
          <w:sz w:val="28"/>
        </w:rPr>
      </w:pPr>
    </w:p>
    <w:p w:rsidR="00000000" w:rsidRDefault="00E91293">
      <w:pPr>
        <w:pStyle w:val="Zkladntext"/>
      </w:pPr>
      <w:r>
        <w:t>Funkce je určena pro úpravu a nastavení s</w:t>
      </w:r>
      <w:r>
        <w:t>právných hodnot revírů (polesí). Tento údaj musí být korektně uveden na každém dílci platných LHP. Upozorňujeme, že hranice revíru (polesí) musí být totožné s hranicemi oddělení nebo dílců, Nelze je vést po hranicích porostní skupiny.</w:t>
      </w:r>
    </w:p>
    <w:p w:rsidR="00000000" w:rsidRDefault="00E91293">
      <w:pPr>
        <w:pStyle w:val="Zkladntext"/>
      </w:pPr>
    </w:p>
    <w:p w:rsidR="00000000" w:rsidRDefault="00E91293">
      <w:pPr>
        <w:pStyle w:val="Zkladntext"/>
      </w:pPr>
    </w:p>
    <w:p w:rsidR="00000000" w:rsidRDefault="00E91293">
      <w:pPr>
        <w:pStyle w:val="Zkladntext"/>
      </w:pPr>
      <w:r>
        <w:t>Upozornění:</w:t>
      </w:r>
    </w:p>
    <w:p w:rsidR="00000000" w:rsidRDefault="00E91293">
      <w:pPr>
        <w:rPr>
          <w:sz w:val="24"/>
        </w:rPr>
      </w:pPr>
      <w:r>
        <w:rPr>
          <w:sz w:val="24"/>
        </w:rPr>
        <w:t>Do pole</w:t>
      </w:r>
      <w:r>
        <w:rPr>
          <w:sz w:val="24"/>
        </w:rPr>
        <w:t xml:space="preserve"> revír se vyplňuje k 1.1.2002 platné číslo revíru z tabulky 115 LES </w:t>
      </w:r>
    </w:p>
    <w:p w:rsidR="00000000" w:rsidRDefault="00E91293">
      <w:pPr>
        <w:pStyle w:val="Zkladntext"/>
      </w:pPr>
    </w:p>
    <w:p w:rsidR="00000000" w:rsidRDefault="00E91293">
      <w:pPr>
        <w:rPr>
          <w:sz w:val="24"/>
        </w:rPr>
      </w:pPr>
      <w:r>
        <w:rPr>
          <w:sz w:val="24"/>
        </w:rPr>
        <w:t>Přiřazení revíru proveďte v hlavním menu ve volbě „Servis“ - „Nastavení ORG_UR“ stejným způsobem, jako je výše popsáno v bodech 1. – 3. pro SÚJ a honitbu</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Úprava kategorie</w:t>
      </w:r>
    </w:p>
    <w:p w:rsidR="00000000" w:rsidRDefault="00E91293">
      <w:pPr>
        <w:pStyle w:val="Zkladntext"/>
        <w:rPr>
          <w:b/>
          <w:bCs/>
          <w:sz w:val="28"/>
        </w:rPr>
      </w:pPr>
    </w:p>
    <w:p w:rsidR="00000000" w:rsidRDefault="00E91293">
      <w:pPr>
        <w:pStyle w:val="Zkladntext"/>
      </w:pPr>
      <w:r>
        <w:t>Funkce je ur</w:t>
      </w:r>
      <w:r>
        <w:t xml:space="preserve">čena k úpravám a nastavení správných kategorií a subkategorií lesů. </w:t>
      </w:r>
    </w:p>
    <w:p w:rsidR="00000000" w:rsidRDefault="00E91293">
      <w:pPr>
        <w:pStyle w:val="Zkladntext"/>
      </w:pPr>
      <w:r>
        <w:t>V načtených datech všech LHP jsou všechny kategorie a subkategorie lesů uvedeny dle platné právní úpravy ( u starých LHP byly převedeny na nové kategorie a subkategorie). Důvodem pro úpra</w:t>
      </w:r>
      <w:r>
        <w:t>vu uvedených dat kategorizace lesů je skutečnost, že k 31.12.2000 mohlo dojít rozhodnutím orgánu státní správy lesů ke změnám kategorizace, které nejsou v datech LHP promítnuty. Úprava kategorizace se tedy vztahuje výhradně na změny, ke kterým došlo v plat</w:t>
      </w:r>
      <w:r>
        <w:t>ných LHP v průběhu jejich platnosti a které dosud nejsou v datech zachyceny.</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t>Doplnění katastrálního území</w:t>
      </w:r>
    </w:p>
    <w:p w:rsidR="00000000" w:rsidRDefault="00E91293">
      <w:pPr>
        <w:pStyle w:val="Zkladntext"/>
        <w:rPr>
          <w:b/>
          <w:bCs/>
          <w:sz w:val="28"/>
        </w:rPr>
      </w:pPr>
    </w:p>
    <w:p w:rsidR="00000000" w:rsidRDefault="00E91293">
      <w:pPr>
        <w:pStyle w:val="Zkladntext"/>
      </w:pPr>
      <w:r>
        <w:t>V datech starších ročníků LHP není uveden kód katastrálního území. Tato funkce je určena pro doplnění kódů katastrálních území. Katastrální území m</w:t>
      </w:r>
      <w:r>
        <w:t>usí být relevantně dle platného číselníku doplněna ke všem porostním skupinám. Kód katastrálního území se vyplňuje vždy jen jeden pro každou porostní skupinu. V případě, že hranice katastrálního území rozděluje jednu porostní skupinu na dvě části, uvádí se</w:t>
      </w:r>
      <w:r>
        <w:t xml:space="preserve"> vždy kód k.ú. na větší části porostní skupiny.</w:t>
      </w:r>
    </w:p>
    <w:p w:rsidR="00000000" w:rsidRDefault="00E91293">
      <w:pPr>
        <w:pStyle w:val="Zkladntext"/>
      </w:pPr>
      <w:r>
        <w:t>Kód katastrálního území je nutno vyplnit s ohledem na skutečný průběh hranic katastrálního území dle platných pozemkových podkladů.</w:t>
      </w:r>
    </w:p>
    <w:p w:rsidR="00000000" w:rsidRDefault="00E91293">
      <w:pPr>
        <w:pStyle w:val="Zkladntext"/>
      </w:pPr>
    </w:p>
    <w:p w:rsidR="00000000" w:rsidRDefault="00E91293">
      <w:pPr>
        <w:pStyle w:val="Zkladntext"/>
      </w:pPr>
    </w:p>
    <w:p w:rsidR="00000000" w:rsidRDefault="00E91293">
      <w:pPr>
        <w:pStyle w:val="Zkladntext"/>
        <w:rPr>
          <w:b/>
          <w:bCs/>
          <w:sz w:val="28"/>
        </w:rPr>
      </w:pPr>
      <w:r>
        <w:rPr>
          <w:b/>
          <w:bCs/>
          <w:sz w:val="28"/>
        </w:rPr>
        <w:lastRenderedPageBreak/>
        <w:t xml:space="preserve">Další funkce programu </w:t>
      </w:r>
    </w:p>
    <w:p w:rsidR="00000000" w:rsidRDefault="00E91293">
      <w:pPr>
        <w:pStyle w:val="Zkladntext"/>
        <w:rPr>
          <w:b/>
          <w:bCs/>
          <w:sz w:val="28"/>
        </w:rPr>
      </w:pPr>
    </w:p>
    <w:p w:rsidR="00000000" w:rsidRDefault="00E91293">
      <w:pPr>
        <w:pStyle w:val="Zkladntext"/>
      </w:pPr>
      <w:r>
        <w:t>V průběhu roku 2002 bude modul LHP propojen s dalš</w:t>
      </w:r>
      <w:r>
        <w:t>ími moduly programového vybavení LES (roční projekty prací, škody zvěří, škody imisemi, výrobní data, genové zdroje apod.).</w:t>
      </w:r>
    </w:p>
    <w:p w:rsidR="00000000" w:rsidRDefault="00E91293">
      <w:pPr>
        <w:pStyle w:val="Zkladntext"/>
      </w:pPr>
      <w:r>
        <w:t>Dále budou  alfanumerická data LHP propojena s grafickými daty všech LHP platných od 1.1.1995. Propojení s grafickými daty umožní pr</w:t>
      </w:r>
      <w:r>
        <w:t>ohlížení a práci včetně tisku se všemi druhy vytvořených map a další práci s grafickými daty v lesních porostech i mimo les.  Veškeré další funkce programového vybavení určeného pro práci s daty LHP a LHE budou projednány se všemi OI, LS a LZ na připravova</w:t>
      </w:r>
      <w:r>
        <w:t>ných seminářích v průběhu roku 2002. Po ověření a provozním nasazení kompletního programového vybavení bude vydána ucelená metodika pro práci s daty LHP a LHE.</w:t>
      </w:r>
    </w:p>
    <w:p w:rsidR="00000000" w:rsidRDefault="00E91293">
      <w:pPr>
        <w:pStyle w:val="Zkladntext"/>
      </w:pPr>
    </w:p>
    <w:p w:rsidR="00000000" w:rsidRDefault="00E91293">
      <w:pPr>
        <w:pStyle w:val="Zhlav"/>
        <w:tabs>
          <w:tab w:val="clear" w:pos="4536"/>
          <w:tab w:val="clear" w:pos="9072"/>
        </w:tabs>
      </w:pPr>
    </w:p>
    <w:p w:rsidR="00000000" w:rsidRDefault="00E91293">
      <w:pPr>
        <w:pStyle w:val="Zhlav"/>
        <w:tabs>
          <w:tab w:val="clear" w:pos="4536"/>
          <w:tab w:val="clear" w:pos="9072"/>
        </w:tabs>
      </w:pPr>
    </w:p>
    <w:p w:rsidR="00000000" w:rsidRDefault="00E91293">
      <w:pPr>
        <w:pStyle w:val="Zhlav"/>
        <w:tabs>
          <w:tab w:val="clear" w:pos="4536"/>
          <w:tab w:val="clear" w:pos="9072"/>
        </w:tabs>
      </w:pPr>
    </w:p>
    <w:p w:rsidR="00000000" w:rsidRDefault="00E91293">
      <w:pPr>
        <w:pStyle w:val="Zhlav"/>
        <w:tabs>
          <w:tab w:val="clear" w:pos="4536"/>
          <w:tab w:val="clear" w:pos="9072"/>
        </w:tabs>
      </w:pPr>
    </w:p>
    <w:p w:rsidR="00000000" w:rsidRDefault="00E91293">
      <w:pPr>
        <w:pStyle w:val="Zhlav"/>
        <w:tabs>
          <w:tab w:val="clear" w:pos="4536"/>
          <w:tab w:val="clear" w:pos="9072"/>
        </w:tabs>
      </w:pPr>
    </w:p>
    <w:p w:rsidR="00000000" w:rsidRDefault="00E91293">
      <w:pPr>
        <w:pStyle w:val="Zhlav"/>
        <w:tabs>
          <w:tab w:val="clear" w:pos="4536"/>
          <w:tab w:val="clear" w:pos="9072"/>
        </w:tabs>
      </w:pPr>
    </w:p>
    <w:p w:rsidR="00000000" w:rsidRDefault="00E91293">
      <w:pPr>
        <w:pStyle w:val="Zhlav"/>
        <w:tabs>
          <w:tab w:val="clear" w:pos="4536"/>
          <w:tab w:val="clear" w:pos="9072"/>
        </w:tabs>
        <w:rPr>
          <w:sz w:val="24"/>
        </w:rPr>
      </w:pPr>
      <w:r>
        <w:rPr>
          <w:sz w:val="24"/>
        </w:rPr>
        <w:t xml:space="preserve">  Ing.František Morávek</w:t>
      </w:r>
    </w:p>
    <w:p w:rsidR="00E91293" w:rsidRDefault="00E91293">
      <w:pPr>
        <w:pStyle w:val="Zhlav"/>
        <w:tabs>
          <w:tab w:val="clear" w:pos="4536"/>
          <w:tab w:val="clear" w:pos="9072"/>
        </w:tabs>
        <w:rPr>
          <w:sz w:val="24"/>
        </w:rPr>
      </w:pPr>
      <w:r>
        <w:rPr>
          <w:sz w:val="24"/>
        </w:rPr>
        <w:t>výrobně technický ředitel</w:t>
      </w:r>
    </w:p>
    <w:sectPr w:rsidR="00E91293">
      <w:footerReference w:type="default" r:id="rId8"/>
      <w:footerReference w:type="first" r:id="rId9"/>
      <w:pgSz w:w="11906" w:h="16838"/>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293" w:rsidRDefault="00E91293">
      <w:r>
        <w:separator/>
      </w:r>
    </w:p>
  </w:endnote>
  <w:endnote w:type="continuationSeparator" w:id="0">
    <w:p w:rsidR="00E91293" w:rsidRDefault="00E9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91293">
    <w:pPr>
      <w:pStyle w:val="Zpat"/>
      <w:jc w:val="center"/>
    </w:pPr>
    <w:r>
      <w:rPr>
        <w:rStyle w:val="slostrnky"/>
      </w:rPr>
      <w:fldChar w:fldCharType="begin"/>
    </w:r>
    <w:r>
      <w:rPr>
        <w:rStyle w:val="slostrnky"/>
      </w:rPr>
      <w:instrText xml:space="preserve"> PAGE </w:instrText>
    </w:r>
    <w:r>
      <w:rPr>
        <w:rStyle w:val="slostrnky"/>
      </w:rPr>
      <w:fldChar w:fldCharType="separate"/>
    </w:r>
    <w:r w:rsidR="00A10FA7">
      <w:rPr>
        <w:rStyle w:val="slostrnky"/>
        <w:noProof/>
      </w:rPr>
      <w:t>9</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91293">
    <w:pPr>
      <w:pStyle w:val="Zpat"/>
      <w:jc w:val="center"/>
    </w:pPr>
    <w:r>
      <w:rPr>
        <w:rStyle w:val="slostrnky"/>
      </w:rPr>
      <w:fldChar w:fldCharType="begin"/>
    </w:r>
    <w:r>
      <w:rPr>
        <w:rStyle w:val="slostrnky"/>
      </w:rPr>
      <w:instrText xml:space="preserve"> PAGE </w:instrText>
    </w:r>
    <w:r>
      <w:rPr>
        <w:rStyle w:val="slostrnky"/>
      </w:rPr>
      <w:fldChar w:fldCharType="separate"/>
    </w:r>
    <w:r w:rsidR="00A10FA7">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293" w:rsidRDefault="00E91293">
      <w:r>
        <w:separator/>
      </w:r>
    </w:p>
  </w:footnote>
  <w:footnote w:type="continuationSeparator" w:id="0">
    <w:p w:rsidR="00E91293" w:rsidRDefault="00E91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592FBA"/>
    <w:multiLevelType w:val="singleLevel"/>
    <w:tmpl w:val="7E029D8E"/>
    <w:lvl w:ilvl="0">
      <w:start w:val="1"/>
      <w:numFmt w:val="lowerLetter"/>
      <w:lvlText w:val="%1)"/>
      <w:lvlJc w:val="left"/>
      <w:pPr>
        <w:tabs>
          <w:tab w:val="num" w:pos="1500"/>
        </w:tabs>
        <w:ind w:left="1500" w:hanging="360"/>
      </w:pPr>
      <w:rPr>
        <w:rFonts w:hint="default"/>
      </w:rPr>
    </w:lvl>
  </w:abstractNum>
  <w:abstractNum w:abstractNumId="2" w15:restartNumberingAfterBreak="0">
    <w:nsid w:val="31BA5CED"/>
    <w:multiLevelType w:val="singleLevel"/>
    <w:tmpl w:val="9A80B188"/>
    <w:lvl w:ilvl="0">
      <w:start w:val="2"/>
      <w:numFmt w:val="bullet"/>
      <w:lvlText w:val="-"/>
      <w:lvlJc w:val="left"/>
      <w:pPr>
        <w:tabs>
          <w:tab w:val="num" w:pos="360"/>
        </w:tabs>
        <w:ind w:left="360" w:hanging="360"/>
      </w:pPr>
      <w:rPr>
        <w:rFonts w:hint="default"/>
      </w:rPr>
    </w:lvl>
  </w:abstractNum>
  <w:abstractNum w:abstractNumId="3" w15:restartNumberingAfterBreak="0">
    <w:nsid w:val="42700D61"/>
    <w:multiLevelType w:val="singleLevel"/>
    <w:tmpl w:val="F7A627B8"/>
    <w:lvl w:ilvl="0">
      <w:start w:val="3"/>
      <w:numFmt w:val="decimal"/>
      <w:lvlText w:val="%1."/>
      <w:lvlJc w:val="left"/>
      <w:pPr>
        <w:tabs>
          <w:tab w:val="num" w:pos="396"/>
        </w:tabs>
        <w:ind w:left="396" w:hanging="396"/>
      </w:pPr>
      <w:rPr>
        <w:rFonts w:hint="default"/>
      </w:rPr>
    </w:lvl>
  </w:abstractNum>
  <w:abstractNum w:abstractNumId="4" w15:restartNumberingAfterBreak="0">
    <w:nsid w:val="47BD4F63"/>
    <w:multiLevelType w:val="hybridMultilevel"/>
    <w:tmpl w:val="B040F9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D3221B7"/>
    <w:multiLevelType w:val="singleLevel"/>
    <w:tmpl w:val="4BB83E4C"/>
    <w:lvl w:ilvl="0">
      <w:start w:val="3"/>
      <w:numFmt w:val="lowerLetter"/>
      <w:lvlText w:val="%1)"/>
      <w:lvlJc w:val="left"/>
      <w:pPr>
        <w:tabs>
          <w:tab w:val="num" w:pos="1500"/>
        </w:tabs>
        <w:ind w:left="1500" w:hanging="360"/>
      </w:pPr>
      <w:rPr>
        <w:rFonts w:hint="default"/>
        <w:b w:val="0"/>
        <w:sz w:val="18"/>
      </w:rPr>
    </w:lvl>
  </w:abstractNum>
  <w:abstractNum w:abstractNumId="6" w15:restartNumberingAfterBreak="0">
    <w:nsid w:val="767C52A3"/>
    <w:multiLevelType w:val="hybridMultilevel"/>
    <w:tmpl w:val="62E445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BEC6279"/>
    <w:multiLevelType w:val="singleLevel"/>
    <w:tmpl w:val="21F61C12"/>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283"/>
        <w:lvlJc w:val="left"/>
        <w:pPr>
          <w:ind w:left="853" w:hanging="283"/>
        </w:pPr>
        <w:rPr>
          <w:rFonts w:ascii="Wingdings" w:hAnsi="Wingdings" w:hint="default"/>
          <w:b w:val="0"/>
          <w:i w:val="0"/>
          <w:sz w:val="20"/>
          <w:u w:val="none"/>
        </w:rPr>
      </w:lvl>
    </w:lvlOverride>
  </w:num>
  <w:num w:numId="2">
    <w:abstractNumId w:val="2"/>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A7"/>
    <w:rsid w:val="00A10FA7"/>
    <w:rsid w:val="00E912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2388F2-CD13-417C-B51D-59FE81AB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jc w:val="center"/>
      <w:outlineLvl w:val="2"/>
    </w:pPr>
    <w:rPr>
      <w:b/>
      <w:sz w:val="32"/>
    </w:rPr>
  </w:style>
  <w:style w:type="paragraph" w:styleId="Nadpis4">
    <w:name w:val="heading 4"/>
    <w:basedOn w:val="Normln"/>
    <w:next w:val="Normln"/>
    <w:qFormat/>
    <w:pPr>
      <w:keepNext/>
      <w:ind w:firstLine="708"/>
      <w:jc w:val="right"/>
      <w:outlineLvl w:val="3"/>
    </w:pPr>
    <w:rPr>
      <w:b/>
      <w:sz w:val="22"/>
    </w:rPr>
  </w:style>
  <w:style w:type="paragraph" w:styleId="Nadpis5">
    <w:name w:val="heading 5"/>
    <w:basedOn w:val="Normln"/>
    <w:next w:val="Normln"/>
    <w:qFormat/>
    <w:pPr>
      <w:keepNext/>
      <w:outlineLvl w:val="4"/>
    </w:pPr>
    <w:rPr>
      <w:b/>
      <w:bCs/>
      <w:sz w:val="24"/>
    </w:rPr>
  </w:style>
  <w:style w:type="paragraph" w:styleId="Nadpis6">
    <w:name w:val="heading 6"/>
    <w:basedOn w:val="Normln"/>
    <w:next w:val="Normln"/>
    <w:qFormat/>
    <w:pPr>
      <w:keepNext/>
      <w:outlineLvl w:val="5"/>
    </w:pPr>
    <w:rPr>
      <w:b/>
      <w:bCs/>
      <w:sz w:val="32"/>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426" w:hanging="426"/>
      <w:jc w:val="both"/>
    </w:pPr>
    <w:rPr>
      <w:sz w:val="24"/>
    </w:rPr>
  </w:style>
  <w:style w:type="paragraph" w:styleId="Zkladntextodsazen3">
    <w:name w:val="Body Text Indent 3"/>
    <w:basedOn w:val="Normln"/>
    <w:semiHidden/>
    <w:pPr>
      <w:ind w:left="284" w:hanging="284"/>
      <w:jc w:val="both"/>
    </w:pPr>
    <w:rPr>
      <w:sz w:val="24"/>
    </w:rPr>
  </w:style>
  <w:style w:type="paragraph" w:styleId="Zkladntext">
    <w:name w:val="Body Text"/>
    <w:basedOn w:val="Normln"/>
    <w:semiHidden/>
    <w:rPr>
      <w:sz w:val="24"/>
    </w:rPr>
  </w:style>
  <w:style w:type="paragraph" w:styleId="Zkladntextodsazen2">
    <w:name w:val="Body Text Indent 2"/>
    <w:basedOn w:val="Normln"/>
    <w:semiHidden/>
    <w:pPr>
      <w:ind w:left="709" w:hanging="349"/>
    </w:pPr>
    <w:rPr>
      <w:sz w:val="24"/>
    </w:rPr>
  </w:style>
  <w:style w:type="character" w:styleId="Hypertextovodkaz">
    <w:name w:val="Hyperlink"/>
    <w:basedOn w:val="Standardnpsmoodstavce"/>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zula\Dokumenty\Sablony\Pokyn%20VT%20&#345;editel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13F0CEB997CA42AC3AC71F3BABE20D" ma:contentTypeVersion="7" ma:contentTypeDescription="Vytvoří nový dokument" ma:contentTypeScope="" ma:versionID="443227c8f3c7d896af02237551cbfce8">
  <xsd:schema xmlns:xsd="http://www.w3.org/2001/XMLSchema" xmlns:xs="http://www.w3.org/2001/XMLSchema" xmlns:p="http://schemas.microsoft.com/office/2006/metadata/properties" xmlns:ns2="fd62dcc0-287a-4855-9492-85384c04d8dc" xmlns:ns3="117fa7b2-2af7-495c-9505-df0948800281" targetNamespace="http://schemas.microsoft.com/office/2006/metadata/properties" ma:root="true" ma:fieldsID="65355dd1e74dbd7f431b0c9483bcf861" ns2:_="" ns3:_="">
    <xsd:import namespace="fd62dcc0-287a-4855-9492-85384c04d8dc"/>
    <xsd:import namespace="117fa7b2-2af7-495c-9505-df0948800281"/>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2dcc0-287a-4855-9492-85384c04d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fa7b2-2af7-495c-9505-df0948800281"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97EC4-252C-4C3B-A880-A7F4151D0FCF}"/>
</file>

<file path=customXml/itemProps2.xml><?xml version="1.0" encoding="utf-8"?>
<ds:datastoreItem xmlns:ds="http://schemas.openxmlformats.org/officeDocument/2006/customXml" ds:itemID="{C0D659CB-D3D9-4051-A0C4-CCEF35AA551F}"/>
</file>

<file path=customXml/itemProps3.xml><?xml version="1.0" encoding="utf-8"?>
<ds:datastoreItem xmlns:ds="http://schemas.openxmlformats.org/officeDocument/2006/customXml" ds:itemID="{4A91BCBA-9831-4754-9D10-9B57A2FAB85D}"/>
</file>

<file path=docProps/app.xml><?xml version="1.0" encoding="utf-8"?>
<Properties xmlns="http://schemas.openxmlformats.org/officeDocument/2006/extended-properties" xmlns:vt="http://schemas.openxmlformats.org/officeDocument/2006/docPropsVTypes">
  <Template>Pokyn VT ředitele</Template>
  <TotalTime>0</TotalTime>
  <Pages>9</Pages>
  <Words>2776</Words>
  <Characters>16385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lpstr>
    </vt:vector>
  </TitlesOfParts>
  <Company> </Company>
  <LinksUpToDate>false</LinksUpToDate>
  <CharactersWithSpaces>19123</CharactersWithSpaces>
  <SharedDoc>false</SharedDoc>
  <HLinks>
    <vt:vector size="6" baseType="variant">
      <vt:variant>
        <vt:i4>18219062</vt:i4>
      </vt:variant>
      <vt:variant>
        <vt:i4>-1</vt:i4>
      </vt:variant>
      <vt:variant>
        <vt:i4>1026</vt:i4>
      </vt:variant>
      <vt:variant>
        <vt:i4>1</vt:i4>
      </vt:variant>
      <vt:variant>
        <vt:lpwstr>D:\zakazky\Bořek\LČR\vt řed.wmf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Zezula</dc:creator>
  <cp:keywords/>
  <cp:lastModifiedBy>Součková Lenka Ing.</cp:lastModifiedBy>
  <cp:revision>2</cp:revision>
  <cp:lastPrinted>2002-03-04T11:34:00Z</cp:lastPrinted>
  <dcterms:created xsi:type="dcterms:W3CDTF">2017-12-12T07:24:00Z</dcterms:created>
  <dcterms:modified xsi:type="dcterms:W3CDTF">2017-12-12T07:24:00Z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0x010100E213F0CEB997CA42AC3AC71F3BABE20D</vt:lpwstr>
  </property>
</Properties>
</file>