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509"/>
      </w:tblGrid>
      <w:tr w:rsidR="003E1751" w14:paraId="6F6A43A2" w14:textId="34A4961D" w:rsidTr="003E1751">
        <w:trPr>
          <w:trHeight w:val="1703"/>
        </w:trPr>
        <w:tc>
          <w:tcPr>
            <w:tcW w:w="2478" w:type="dxa"/>
          </w:tcPr>
          <w:p w14:paraId="74F8565C" w14:textId="423BF24A" w:rsidR="003E1751" w:rsidRDefault="003E1751" w:rsidP="003F5406">
            <w:pPr>
              <w:pStyle w:val="Nzev"/>
              <w:ind w:left="-144" w:right="-222"/>
              <w:jc w:val="both"/>
            </w:pPr>
            <w:r>
              <w:rPr>
                <w:noProof/>
                <w:sz w:val="20"/>
              </w:rPr>
              <w:drawing>
                <wp:inline distT="0" distB="0" distL="0" distR="0" wp14:anchorId="1B465FB9" wp14:editId="25CDB246">
                  <wp:extent cx="1714500" cy="857885"/>
                  <wp:effectExtent l="0" t="0" r="0" b="0"/>
                  <wp:docPr id="17688603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</w:tcPr>
          <w:p w14:paraId="3EEF37EA" w14:textId="77777777" w:rsidR="003E1751" w:rsidRDefault="003E1751" w:rsidP="00B678E1">
            <w:pPr>
              <w:pStyle w:val="Nzev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299FB833" w14:textId="774E85F3" w:rsidR="003E1751" w:rsidRPr="000D402A" w:rsidRDefault="003E1751" w:rsidP="000B767A">
            <w:pPr>
              <w:pStyle w:val="Nzev"/>
              <w:ind w:left="-76"/>
              <w:rPr>
                <w:rFonts w:ascii="Times New Roman" w:hAnsi="Times New Roman"/>
                <w:sz w:val="32"/>
                <w:szCs w:val="32"/>
              </w:rPr>
            </w:pPr>
            <w:r w:rsidRPr="00711A1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řehled p</w:t>
            </w:r>
            <w:r w:rsidRPr="00711A1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ublikační a prezentační </w:t>
            </w:r>
            <w:r w:rsidR="00DF0FF4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činnosti</w:t>
            </w:r>
            <w:r w:rsidR="00DF0FF4" w:rsidRPr="00711A1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  <w:r w:rsidRPr="00711A1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a vývoj</w:t>
            </w:r>
            <w:r w:rsidR="002403DE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e</w:t>
            </w:r>
            <w:r w:rsidRPr="00711A12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výzkumného tématu po ukončení projektu </w:t>
            </w:r>
          </w:p>
        </w:tc>
      </w:tr>
      <w:tr w:rsidR="00370C4D" w14:paraId="30925131" w14:textId="405C3D6F" w:rsidTr="00370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8987" w:type="dxa"/>
            <w:gridSpan w:val="2"/>
          </w:tcPr>
          <w:p w14:paraId="400F5446" w14:textId="77777777" w:rsidR="00370C4D" w:rsidRDefault="00370C4D" w:rsidP="00864843">
            <w:pPr>
              <w:pStyle w:val="Zkladntext"/>
            </w:pPr>
            <w:r>
              <w:t xml:space="preserve">Identifikační údaje projektu: </w:t>
            </w:r>
          </w:p>
          <w:p w14:paraId="75AE08BE" w14:textId="4F076FE5" w:rsidR="0076502A" w:rsidRPr="001B29CE" w:rsidRDefault="00370C4D">
            <w:pPr>
              <w:rPr>
                <w:color w:val="404040" w:themeColor="text1" w:themeTint="BF"/>
                <w:sz w:val="16"/>
              </w:rPr>
            </w:pPr>
            <w:r w:rsidRPr="00711A12">
              <w:rPr>
                <w:color w:val="404040" w:themeColor="text1" w:themeTint="BF"/>
                <w:sz w:val="16"/>
              </w:rPr>
              <w:t>Název projektu, název řešitelské organizace, jméno odpovědného řešitele, doba řešení projektu, garant projektu</w:t>
            </w:r>
            <w:r w:rsidR="001B29CE">
              <w:rPr>
                <w:color w:val="404040" w:themeColor="text1" w:themeTint="BF"/>
                <w:sz w:val="16"/>
              </w:rPr>
              <w:t xml:space="preserve"> za</w:t>
            </w:r>
            <w:r w:rsidRPr="00711A12">
              <w:rPr>
                <w:color w:val="404040" w:themeColor="text1" w:themeTint="BF"/>
                <w:sz w:val="16"/>
              </w:rPr>
              <w:t xml:space="preserve"> LČR.</w:t>
            </w:r>
          </w:p>
        </w:tc>
      </w:tr>
      <w:tr w:rsidR="00370C4D" w14:paraId="79543E01" w14:textId="77777777" w:rsidTr="00370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0"/>
        </w:trPr>
        <w:tc>
          <w:tcPr>
            <w:tcW w:w="8987" w:type="dxa"/>
            <w:gridSpan w:val="2"/>
          </w:tcPr>
          <w:p w14:paraId="32120B9C" w14:textId="77777777" w:rsidR="00370C4D" w:rsidRDefault="00370C4D"/>
        </w:tc>
      </w:tr>
    </w:tbl>
    <w:p w14:paraId="1936E99D" w14:textId="77777777" w:rsidR="0005022B" w:rsidRDefault="0005022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7"/>
      </w:tblGrid>
      <w:tr w:rsidR="00370C4D" w14:paraId="50F26CBA" w14:textId="77777777" w:rsidTr="001B29CE">
        <w:trPr>
          <w:trHeight w:val="1462"/>
        </w:trPr>
        <w:tc>
          <w:tcPr>
            <w:tcW w:w="8967" w:type="dxa"/>
          </w:tcPr>
          <w:p w14:paraId="5CDB5D03" w14:textId="77777777" w:rsidR="00370C4D" w:rsidRDefault="00370C4D" w:rsidP="00782D17">
            <w:pPr>
              <w:rPr>
                <w:b/>
                <w:bCs/>
              </w:rPr>
            </w:pPr>
            <w:r>
              <w:rPr>
                <w:b/>
                <w:bCs/>
              </w:rPr>
              <w:t>Publikační a prezentační výstupy:</w:t>
            </w:r>
          </w:p>
          <w:p w14:paraId="13237955" w14:textId="42B81F10" w:rsidR="00DF0FF4" w:rsidRPr="00DF0FF4" w:rsidRDefault="00DF0FF4" w:rsidP="001B29CE">
            <w:pPr>
              <w:jc w:val="both"/>
              <w:rPr>
                <w:color w:val="404040" w:themeColor="text1" w:themeTint="BF"/>
                <w:sz w:val="16"/>
                <w:szCs w:val="16"/>
              </w:rPr>
            </w:pPr>
            <w:r w:rsidRPr="00DF0FF4">
              <w:rPr>
                <w:color w:val="404040" w:themeColor="text1" w:themeTint="BF"/>
                <w:sz w:val="16"/>
                <w:szCs w:val="16"/>
              </w:rPr>
              <w:t>Do této části prosím uveďte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seznam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publikační a prezentační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color w:val="404040" w:themeColor="text1" w:themeTint="BF"/>
                <w:sz w:val="16"/>
                <w:szCs w:val="16"/>
              </w:rPr>
              <w:t>činnost</w:t>
            </w:r>
            <w:r w:rsidR="00E850B9">
              <w:rPr>
                <w:color w:val="404040" w:themeColor="text1" w:themeTint="BF"/>
                <w:sz w:val="16"/>
                <w:szCs w:val="16"/>
              </w:rPr>
              <w:t>i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související s projektem. Patří sem zejména odborné i populárně</w:t>
            </w:r>
            <w:r w:rsidRPr="00DF0FF4">
              <w:rPr>
                <w:color w:val="404040" w:themeColor="text1" w:themeTint="BF"/>
                <w:sz w:val="16"/>
                <w:szCs w:val="16"/>
              </w:rPr>
              <w:noBreakHyphen/>
              <w:t>naučné články, příspěvky ve sbornících</w:t>
            </w:r>
            <w:r w:rsidR="00A726BA">
              <w:rPr>
                <w:color w:val="404040" w:themeColor="text1" w:themeTint="BF"/>
                <w:sz w:val="16"/>
                <w:szCs w:val="16"/>
              </w:rPr>
              <w:t>, příspěvky na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konferencí</w:t>
            </w:r>
            <w:r w:rsidR="00A726BA">
              <w:rPr>
                <w:color w:val="404040" w:themeColor="text1" w:themeTint="BF"/>
                <w:sz w:val="16"/>
                <w:szCs w:val="16"/>
              </w:rPr>
              <w:t>ch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, 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informace o 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certifikovan</w:t>
            </w:r>
            <w:r>
              <w:rPr>
                <w:color w:val="404040" w:themeColor="text1" w:themeTint="BF"/>
                <w:sz w:val="16"/>
                <w:szCs w:val="16"/>
              </w:rPr>
              <w:t>ých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metodik</w:t>
            </w:r>
            <w:r>
              <w:rPr>
                <w:color w:val="404040" w:themeColor="text1" w:themeTint="BF"/>
                <w:sz w:val="16"/>
                <w:szCs w:val="16"/>
              </w:rPr>
              <w:t>ách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color w:val="404040" w:themeColor="text1" w:themeTint="BF"/>
                <w:sz w:val="16"/>
                <w:szCs w:val="16"/>
              </w:rPr>
              <w:t>atp.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, prezentace, workshopy, reportáže a další formy veřejného šíření výsledků. Pokud jsou k dispozici fotodokumentace, hypertextové odkazy či informace o tom, kde lze jednotlivé výstupy dohledat, prosím doplňte je.</w:t>
            </w:r>
          </w:p>
          <w:p w14:paraId="7536C362" w14:textId="2109ED6D" w:rsidR="0076502A" w:rsidRPr="00A77148" w:rsidRDefault="00DF0FF4" w:rsidP="001B29CE">
            <w:pPr>
              <w:jc w:val="both"/>
              <w:rPr>
                <w:color w:val="404040" w:themeColor="text1" w:themeTint="BF"/>
                <w:sz w:val="16"/>
                <w:szCs w:val="16"/>
              </w:rPr>
            </w:pPr>
            <w:r w:rsidRPr="00DF0FF4">
              <w:rPr>
                <w:color w:val="404040" w:themeColor="text1" w:themeTint="BF"/>
                <w:sz w:val="16"/>
                <w:szCs w:val="16"/>
              </w:rPr>
              <w:t xml:space="preserve">Pokud již v této fázi počítáte s navazujícími 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publikačními a prezentačními </w:t>
            </w:r>
            <w:r w:rsidR="00E850B9" w:rsidRPr="00DF0FF4">
              <w:rPr>
                <w:color w:val="404040" w:themeColor="text1" w:themeTint="BF"/>
                <w:sz w:val="16"/>
                <w:szCs w:val="16"/>
              </w:rPr>
              <w:t xml:space="preserve">aktivitami </w:t>
            </w:r>
            <w:r w:rsidR="00E850B9">
              <w:rPr>
                <w:color w:val="404040" w:themeColor="text1" w:themeTint="BF"/>
                <w:sz w:val="16"/>
                <w:szCs w:val="16"/>
              </w:rPr>
              <w:t>související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s tímto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projekt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em, 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uveďte prosí</w:t>
            </w:r>
            <w:r w:rsidR="001B29CE">
              <w:rPr>
                <w:color w:val="404040" w:themeColor="text1" w:themeTint="BF"/>
                <w:sz w:val="16"/>
                <w:szCs w:val="16"/>
              </w:rPr>
              <w:t>m</w:t>
            </w:r>
            <w:r>
              <w:rPr>
                <w:color w:val="404040" w:themeColor="text1" w:themeTint="BF"/>
                <w:sz w:val="16"/>
                <w:szCs w:val="16"/>
              </w:rPr>
              <w:t>,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 xml:space="preserve"> i tyto plánované </w:t>
            </w:r>
            <w:r>
              <w:rPr>
                <w:color w:val="404040" w:themeColor="text1" w:themeTint="BF"/>
                <w:sz w:val="16"/>
                <w:szCs w:val="16"/>
              </w:rPr>
              <w:t>akce</w:t>
            </w:r>
            <w:r w:rsidRPr="00DF0FF4">
              <w:rPr>
                <w:color w:val="404040" w:themeColor="text1" w:themeTint="BF"/>
                <w:sz w:val="16"/>
                <w:szCs w:val="16"/>
              </w:rPr>
              <w:t>. Není nutné uvádět jejich přesné časové zařazení.</w:t>
            </w:r>
          </w:p>
        </w:tc>
      </w:tr>
      <w:tr w:rsidR="00370C4D" w14:paraId="0DEC6D68" w14:textId="77777777" w:rsidTr="00370C4D">
        <w:trPr>
          <w:trHeight w:val="2222"/>
        </w:trPr>
        <w:tc>
          <w:tcPr>
            <w:tcW w:w="8967" w:type="dxa"/>
          </w:tcPr>
          <w:p w14:paraId="06733CB4" w14:textId="77777777" w:rsidR="00370C4D" w:rsidRDefault="00370C4D" w:rsidP="00A77148"/>
        </w:tc>
      </w:tr>
    </w:tbl>
    <w:p w14:paraId="5C4E2C83" w14:textId="77777777" w:rsidR="0005022B" w:rsidRDefault="0005022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7"/>
      </w:tblGrid>
      <w:tr w:rsidR="00370C4D" w:rsidRPr="008E4CA3" w14:paraId="2ED7484C" w14:textId="77777777" w:rsidTr="00370C4D">
        <w:trPr>
          <w:trHeight w:val="1262"/>
        </w:trPr>
        <w:tc>
          <w:tcPr>
            <w:tcW w:w="8967" w:type="dxa"/>
          </w:tcPr>
          <w:p w14:paraId="0B858902" w14:textId="77777777" w:rsidR="00370C4D" w:rsidRPr="00711A12" w:rsidRDefault="00370C4D" w:rsidP="000B74C0">
            <w:pPr>
              <w:rPr>
                <w:b/>
                <w:bCs/>
                <w:color w:val="000000" w:themeColor="text1"/>
              </w:rPr>
            </w:pPr>
            <w:r w:rsidRPr="00711A12">
              <w:rPr>
                <w:b/>
                <w:bCs/>
                <w:color w:val="000000" w:themeColor="text1"/>
              </w:rPr>
              <w:t>Vyhodnocení přínosu pro praxi a další doporučení:</w:t>
            </w:r>
          </w:p>
          <w:p w14:paraId="54319565" w14:textId="4340228B" w:rsidR="0076502A" w:rsidRPr="0076502A" w:rsidRDefault="0076502A" w:rsidP="0076502A">
            <w:pPr>
              <w:rPr>
                <w:color w:val="404040" w:themeColor="text1" w:themeTint="BF"/>
                <w:sz w:val="16"/>
                <w:szCs w:val="16"/>
              </w:rPr>
            </w:pPr>
            <w:r w:rsidRPr="0076502A">
              <w:rPr>
                <w:color w:val="404040" w:themeColor="text1" w:themeTint="BF"/>
                <w:sz w:val="16"/>
                <w:szCs w:val="16"/>
              </w:rPr>
              <w:t xml:space="preserve">Tato část slouží k posouzení toho, jak se řešené výzkumné téma dále rozvíjí v období 1–2 let po ukončení projektu. Cílem je zachytit nové vědecké poznatky, praktické aplikace či inovace, které se v daném období objevily, a popsat, jakým směrem se odborná problematika posunula. </w:t>
            </w:r>
            <w:r>
              <w:rPr>
                <w:color w:val="404040" w:themeColor="text1" w:themeTint="BF"/>
                <w:sz w:val="16"/>
                <w:szCs w:val="16"/>
              </w:rPr>
              <w:t>Stručné h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>odnocení by mělo poukázat na vznikající trendy, případná nová témata, metodické postupy nebo technologické směry, jež mají potenciál ovlivnit další rozvoj dané oblasti.</w:t>
            </w:r>
          </w:p>
          <w:p w14:paraId="3B9DC690" w14:textId="48A28187" w:rsidR="0076502A" w:rsidRPr="00950B6D" w:rsidRDefault="0076502A" w:rsidP="00711A12">
            <w:pPr>
              <w:rPr>
                <w:color w:val="404040" w:themeColor="text1" w:themeTint="BF"/>
                <w:sz w:val="16"/>
                <w:szCs w:val="16"/>
              </w:rPr>
            </w:pPr>
            <w:r w:rsidRPr="0076502A">
              <w:rPr>
                <w:color w:val="404040" w:themeColor="text1" w:themeTint="BF"/>
                <w:sz w:val="16"/>
                <w:szCs w:val="16"/>
              </w:rPr>
              <w:t xml:space="preserve">Součástí je také stručné zhodnocení rozvojového a inovačního potenciálu projektu — tedy jaké nové příležitosti se nabízejí pro 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užití 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 xml:space="preserve">výsledků </w:t>
            </w:r>
            <w:r>
              <w:rPr>
                <w:color w:val="404040" w:themeColor="text1" w:themeTint="BF"/>
                <w:sz w:val="16"/>
                <w:szCs w:val="16"/>
              </w:rPr>
              <w:t>v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 xml:space="preserve"> prax</w:t>
            </w:r>
            <w:r>
              <w:rPr>
                <w:color w:val="404040" w:themeColor="text1" w:themeTint="BF"/>
                <w:sz w:val="16"/>
                <w:szCs w:val="16"/>
              </w:rPr>
              <w:t>i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 xml:space="preserve">, modernizaci stávajících postupů nebo pro rozvoj spolupráce </w:t>
            </w:r>
            <w:r>
              <w:rPr>
                <w:color w:val="404040" w:themeColor="text1" w:themeTint="BF"/>
                <w:sz w:val="16"/>
                <w:szCs w:val="16"/>
              </w:rPr>
              <w:t>mezi vědecko-</w:t>
            </w:r>
            <w:r w:rsidR="00DF0FF4">
              <w:rPr>
                <w:color w:val="404040" w:themeColor="text1" w:themeTint="BF"/>
                <w:sz w:val="16"/>
                <w:szCs w:val="16"/>
              </w:rPr>
              <w:t>výzkumnou a</w:t>
            </w:r>
            <w:r>
              <w:rPr>
                <w:color w:val="404040" w:themeColor="text1" w:themeTint="BF"/>
                <w:sz w:val="16"/>
                <w:szCs w:val="16"/>
              </w:rPr>
              <w:t xml:space="preserve"> 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>aplikační sférou. T</w:t>
            </w:r>
            <w:r>
              <w:rPr>
                <w:color w:val="404040" w:themeColor="text1" w:themeTint="BF"/>
                <w:sz w:val="16"/>
                <w:szCs w:val="16"/>
              </w:rPr>
              <w:t>y</w:t>
            </w:r>
            <w:r w:rsidRPr="0076502A">
              <w:rPr>
                <w:color w:val="404040" w:themeColor="text1" w:themeTint="BF"/>
                <w:sz w:val="16"/>
                <w:szCs w:val="16"/>
              </w:rPr>
              <w:t>to informace umožní GS LČR pružně reagovat na aktuální vývoj odborného tématu a zohlednit jej při přípravě a vyhlašování budoucích výzev na řešení projektů.</w:t>
            </w:r>
          </w:p>
        </w:tc>
      </w:tr>
      <w:tr w:rsidR="00370C4D" w:rsidRPr="008E4CA3" w14:paraId="30CC9E40" w14:textId="77777777" w:rsidTr="00370C4D">
        <w:trPr>
          <w:trHeight w:val="2258"/>
        </w:trPr>
        <w:tc>
          <w:tcPr>
            <w:tcW w:w="8967" w:type="dxa"/>
          </w:tcPr>
          <w:p w14:paraId="6AF99F20" w14:textId="2F984427" w:rsidR="00950B6D" w:rsidRPr="00950B6D" w:rsidRDefault="00950B6D" w:rsidP="00950B6D">
            <w:pPr>
              <w:rPr>
                <w:b/>
                <w:bCs/>
              </w:rPr>
            </w:pPr>
          </w:p>
          <w:p w14:paraId="109F5104" w14:textId="77777777" w:rsidR="00950B6D" w:rsidRPr="00950B6D" w:rsidRDefault="00950B6D" w:rsidP="00950B6D">
            <w:pPr>
              <w:rPr>
                <w:b/>
                <w:bCs/>
              </w:rPr>
            </w:pPr>
          </w:p>
          <w:p w14:paraId="2D40FA3C" w14:textId="77777777" w:rsidR="00370C4D" w:rsidRPr="008E4CA3" w:rsidRDefault="00370C4D" w:rsidP="00711A12">
            <w:pPr>
              <w:rPr>
                <w:b/>
                <w:bCs/>
              </w:rPr>
            </w:pPr>
          </w:p>
        </w:tc>
      </w:tr>
    </w:tbl>
    <w:p w14:paraId="546B599D" w14:textId="77777777" w:rsidR="0005022B" w:rsidRDefault="0005022B"/>
    <w:p w14:paraId="144C7439" w14:textId="77777777" w:rsidR="008B6F0C" w:rsidRDefault="008B6F0C"/>
    <w:p w14:paraId="372F4C0D" w14:textId="7C6F1545" w:rsidR="00E127E7" w:rsidRPr="00A35C79" w:rsidRDefault="00E127E7" w:rsidP="00E127E7">
      <w:pPr>
        <w:spacing w:line="276" w:lineRule="auto"/>
        <w:jc w:val="both"/>
        <w:rPr>
          <w:color w:val="000000" w:themeColor="text1"/>
        </w:rPr>
      </w:pPr>
      <w:r w:rsidRPr="00A35C79">
        <w:rPr>
          <w:b/>
          <w:bCs/>
          <w:color w:val="000000" w:themeColor="text1"/>
        </w:rPr>
        <w:t>Datum vyplnění:</w:t>
      </w:r>
    </w:p>
    <w:p w14:paraId="2C856C03" w14:textId="77777777" w:rsidR="00E127E7" w:rsidRDefault="00E127E7" w:rsidP="00E127E7">
      <w:pPr>
        <w:spacing w:line="276" w:lineRule="auto"/>
        <w:jc w:val="both"/>
        <w:rPr>
          <w:b/>
          <w:bCs/>
          <w:color w:val="000000" w:themeColor="text1"/>
        </w:rPr>
      </w:pPr>
    </w:p>
    <w:p w14:paraId="158D680A" w14:textId="77777777" w:rsidR="00E127E7" w:rsidRDefault="00E127E7" w:rsidP="00E127E7">
      <w:pPr>
        <w:spacing w:line="276" w:lineRule="auto"/>
        <w:jc w:val="both"/>
        <w:rPr>
          <w:b/>
          <w:bCs/>
          <w:color w:val="000000" w:themeColor="text1"/>
        </w:rPr>
      </w:pPr>
      <w:r w:rsidRPr="00A35C79">
        <w:rPr>
          <w:b/>
          <w:bCs/>
          <w:color w:val="000000" w:themeColor="text1"/>
        </w:rPr>
        <w:t>Jméno a podpis řešitele:</w:t>
      </w:r>
    </w:p>
    <w:p w14:paraId="6983563E" w14:textId="77777777" w:rsidR="00A35C79" w:rsidRDefault="00A35C79">
      <w:pPr>
        <w:rPr>
          <w:i/>
          <w:iCs/>
          <w:color w:val="808080"/>
          <w:sz w:val="22"/>
        </w:rPr>
      </w:pPr>
    </w:p>
    <w:p w14:paraId="2D7C9B65" w14:textId="77777777" w:rsidR="006C7D27" w:rsidRDefault="006C7D27">
      <w:pPr>
        <w:rPr>
          <w:i/>
          <w:iCs/>
          <w:color w:val="808080"/>
          <w:sz w:val="22"/>
        </w:rPr>
      </w:pPr>
    </w:p>
    <w:p w14:paraId="6747FAFA" w14:textId="77777777" w:rsidR="00BF0CF8" w:rsidRDefault="00BF0CF8">
      <w:pPr>
        <w:rPr>
          <w:i/>
          <w:iCs/>
          <w:color w:val="808080"/>
          <w:sz w:val="22"/>
        </w:rPr>
      </w:pPr>
    </w:p>
    <w:sectPr w:rsidR="00BF0CF8" w:rsidSect="008476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06" w:right="1417" w:bottom="1417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DB9C" w14:textId="77777777" w:rsidR="00880CF3" w:rsidRDefault="00880CF3">
      <w:r>
        <w:separator/>
      </w:r>
    </w:p>
  </w:endnote>
  <w:endnote w:type="continuationSeparator" w:id="0">
    <w:p w14:paraId="0C19C0DB" w14:textId="77777777" w:rsidR="00880CF3" w:rsidRDefault="008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E1D2" w14:textId="77777777" w:rsidR="008B6F0C" w:rsidRDefault="00BF7E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6F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E40D08" w14:textId="77777777" w:rsidR="008B6F0C" w:rsidRDefault="008B6F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77824"/>
      <w:docPartObj>
        <w:docPartGallery w:val="Page Numbers (Bottom of Page)"/>
        <w:docPartUnique/>
      </w:docPartObj>
    </w:sdtPr>
    <w:sdtEndPr/>
    <w:sdtContent>
      <w:p w14:paraId="66FB35D8" w14:textId="4BD526BA" w:rsidR="008B6F0C" w:rsidRPr="00E22B9D" w:rsidRDefault="008E63A1" w:rsidP="00E22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26942"/>
      <w:docPartObj>
        <w:docPartGallery w:val="Page Numbers (Bottom of Page)"/>
        <w:docPartUnique/>
      </w:docPartObj>
    </w:sdtPr>
    <w:sdtEndPr/>
    <w:sdtContent>
      <w:p w14:paraId="323001EE" w14:textId="261C4B82" w:rsidR="0055231D" w:rsidRDefault="005523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1A28F" w14:textId="59B17A7A" w:rsidR="00847609" w:rsidRPr="00497322" w:rsidRDefault="00847609" w:rsidP="00847609">
    <w:pPr>
      <w:pStyle w:val="Zpat"/>
      <w:jc w:val="right"/>
      <w:rPr>
        <w:i/>
        <w:iCs/>
        <w:sz w:val="16"/>
        <w:szCs w:val="16"/>
      </w:rPr>
    </w:pPr>
    <w:r w:rsidRPr="00A2664F">
      <w:rPr>
        <w:i/>
        <w:iCs/>
        <w:sz w:val="16"/>
        <w:szCs w:val="16"/>
      </w:rPr>
      <w:t xml:space="preserve">Vzor formuláře platný od </w:t>
    </w:r>
    <w:r w:rsidR="00DD44AC">
      <w:rPr>
        <w:i/>
        <w:iCs/>
        <w:sz w:val="16"/>
        <w:szCs w:val="16"/>
      </w:rPr>
      <w:t>0</w:t>
    </w:r>
    <w:r w:rsidR="00546238">
      <w:rPr>
        <w:i/>
        <w:iCs/>
        <w:sz w:val="16"/>
        <w:szCs w:val="16"/>
      </w:rPr>
      <w:t>3</w:t>
    </w:r>
    <w:r>
      <w:rPr>
        <w:i/>
        <w:iCs/>
        <w:sz w:val="16"/>
        <w:szCs w:val="16"/>
      </w:rPr>
      <w:t>/202</w:t>
    </w:r>
    <w:r w:rsidR="00370C4D">
      <w:rPr>
        <w:i/>
        <w:iCs/>
        <w:sz w:val="16"/>
        <w:szCs w:val="16"/>
      </w:rPr>
      <w:t>6</w:t>
    </w:r>
  </w:p>
  <w:p w14:paraId="28658411" w14:textId="44880B8D" w:rsidR="00F46581" w:rsidRPr="00A2664F" w:rsidRDefault="00F46581" w:rsidP="00A2664F">
    <w:pPr>
      <w:pStyle w:val="Zpat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2EC4" w14:textId="77777777" w:rsidR="00880CF3" w:rsidRDefault="00880CF3">
      <w:r>
        <w:separator/>
      </w:r>
    </w:p>
  </w:footnote>
  <w:footnote w:type="continuationSeparator" w:id="0">
    <w:p w14:paraId="4049320B" w14:textId="77777777" w:rsidR="00880CF3" w:rsidRDefault="0088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256" w14:textId="77777777" w:rsidR="00546238" w:rsidRDefault="005462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432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5ACEC871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</w:p>
  <w:p w14:paraId="5FFF9DB9" w14:textId="16F8C6A3" w:rsidR="0035386C" w:rsidRPr="00B678E1" w:rsidRDefault="0035386C" w:rsidP="0035386C">
    <w:pPr>
      <w:pStyle w:val="Nzev"/>
      <w:rPr>
        <w:rFonts w:ascii="Times New Roman" w:hAnsi="Times New Roman"/>
        <w:b w:val="0"/>
        <w:bCs w:val="0"/>
        <w:sz w:val="22"/>
        <w:szCs w:val="22"/>
      </w:rPr>
    </w:pPr>
    <w:r>
      <w:rPr>
        <w:rFonts w:ascii="Times New Roman" w:hAnsi="Times New Roman"/>
        <w:b w:val="0"/>
        <w:bCs w:val="0"/>
        <w:i/>
        <w:iCs/>
        <w:sz w:val="22"/>
        <w:szCs w:val="22"/>
      </w:rPr>
      <w:t xml:space="preserve">PŘEHLED PUBLIKAČNÍ A PREZENTAČNÍ </w:t>
    </w:r>
    <w:r w:rsidR="006C7D27">
      <w:rPr>
        <w:rFonts w:ascii="Times New Roman" w:hAnsi="Times New Roman"/>
        <w:b w:val="0"/>
        <w:bCs w:val="0"/>
        <w:i/>
        <w:iCs/>
        <w:sz w:val="22"/>
        <w:szCs w:val="22"/>
      </w:rPr>
      <w:t>ČINNOSTI</w:t>
    </w:r>
  </w:p>
  <w:p w14:paraId="7F3F0A05" w14:textId="77777777" w:rsidR="00A76985" w:rsidRPr="00A76985" w:rsidRDefault="00A76985" w:rsidP="00A76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EBDB" w14:textId="05104D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25E6130C" w14:textId="777777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</w:p>
  <w:p w14:paraId="00188177" w14:textId="4EE260A2" w:rsidR="00B678E1" w:rsidRPr="00B678E1" w:rsidRDefault="00711A12" w:rsidP="00B678E1">
    <w:pPr>
      <w:pStyle w:val="Nzev"/>
      <w:rPr>
        <w:rFonts w:ascii="Times New Roman" w:hAnsi="Times New Roman"/>
        <w:b w:val="0"/>
        <w:bCs w:val="0"/>
        <w:sz w:val="22"/>
        <w:szCs w:val="22"/>
      </w:rPr>
    </w:pPr>
    <w:r>
      <w:rPr>
        <w:rFonts w:ascii="Times New Roman" w:hAnsi="Times New Roman"/>
        <w:b w:val="0"/>
        <w:bCs w:val="0"/>
        <w:i/>
        <w:iCs/>
        <w:sz w:val="22"/>
        <w:szCs w:val="22"/>
      </w:rPr>
      <w:t>PŘEHLED PUBLIKAČNÍ A PREZENTAČNÍ</w:t>
    </w:r>
    <w:r w:rsidR="00E850B9">
      <w:rPr>
        <w:rFonts w:ascii="Times New Roman" w:hAnsi="Times New Roman"/>
        <w:b w:val="0"/>
        <w:bCs w:val="0"/>
        <w:i/>
        <w:iCs/>
        <w:sz w:val="22"/>
        <w:szCs w:val="22"/>
      </w:rPr>
      <w:t xml:space="preserve"> ČINNOSTI</w:t>
    </w:r>
  </w:p>
  <w:p w14:paraId="60434E24" w14:textId="2E6BB0C2" w:rsidR="008B6F0C" w:rsidRPr="006A2B1B" w:rsidRDefault="008B6F0C" w:rsidP="006A2B1B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87C"/>
    <w:multiLevelType w:val="multilevel"/>
    <w:tmpl w:val="869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1E0"/>
    <w:multiLevelType w:val="multilevel"/>
    <w:tmpl w:val="7EF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51380"/>
    <w:multiLevelType w:val="multilevel"/>
    <w:tmpl w:val="77A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51F56"/>
    <w:multiLevelType w:val="multilevel"/>
    <w:tmpl w:val="ABE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D6597"/>
    <w:multiLevelType w:val="hybridMultilevel"/>
    <w:tmpl w:val="248EC6C2"/>
    <w:lvl w:ilvl="0" w:tplc="B1349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04E3"/>
    <w:multiLevelType w:val="multilevel"/>
    <w:tmpl w:val="729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35EAF"/>
    <w:multiLevelType w:val="multilevel"/>
    <w:tmpl w:val="61C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631CD"/>
    <w:multiLevelType w:val="multilevel"/>
    <w:tmpl w:val="A6A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21B10"/>
    <w:multiLevelType w:val="hybridMultilevel"/>
    <w:tmpl w:val="C96E2272"/>
    <w:lvl w:ilvl="0" w:tplc="99A0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14551"/>
    <w:multiLevelType w:val="multilevel"/>
    <w:tmpl w:val="00A6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E550B"/>
    <w:multiLevelType w:val="multilevel"/>
    <w:tmpl w:val="8CE2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60A6A"/>
    <w:multiLevelType w:val="multilevel"/>
    <w:tmpl w:val="500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433C1"/>
    <w:multiLevelType w:val="multilevel"/>
    <w:tmpl w:val="4A4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664F4"/>
    <w:multiLevelType w:val="multilevel"/>
    <w:tmpl w:val="7CD2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941B2"/>
    <w:multiLevelType w:val="multilevel"/>
    <w:tmpl w:val="FD9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63536"/>
    <w:multiLevelType w:val="multilevel"/>
    <w:tmpl w:val="485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733453">
    <w:abstractNumId w:val="8"/>
  </w:num>
  <w:num w:numId="2" w16cid:durableId="79758776">
    <w:abstractNumId w:val="4"/>
  </w:num>
  <w:num w:numId="3" w16cid:durableId="1483422774">
    <w:abstractNumId w:val="2"/>
  </w:num>
  <w:num w:numId="4" w16cid:durableId="1216818848">
    <w:abstractNumId w:val="12"/>
  </w:num>
  <w:num w:numId="5" w16cid:durableId="206063972">
    <w:abstractNumId w:val="13"/>
  </w:num>
  <w:num w:numId="6" w16cid:durableId="1545366308">
    <w:abstractNumId w:val="7"/>
  </w:num>
  <w:num w:numId="7" w16cid:durableId="1134836595">
    <w:abstractNumId w:val="1"/>
  </w:num>
  <w:num w:numId="8" w16cid:durableId="1395003246">
    <w:abstractNumId w:val="14"/>
  </w:num>
  <w:num w:numId="9" w16cid:durableId="237133493">
    <w:abstractNumId w:val="10"/>
  </w:num>
  <w:num w:numId="10" w16cid:durableId="482964142">
    <w:abstractNumId w:val="3"/>
  </w:num>
  <w:num w:numId="11" w16cid:durableId="672687530">
    <w:abstractNumId w:val="9"/>
  </w:num>
  <w:num w:numId="12" w16cid:durableId="497816936">
    <w:abstractNumId w:val="0"/>
  </w:num>
  <w:num w:numId="13" w16cid:durableId="435368260">
    <w:abstractNumId w:val="11"/>
  </w:num>
  <w:num w:numId="14" w16cid:durableId="2111194831">
    <w:abstractNumId w:val="6"/>
  </w:num>
  <w:num w:numId="15" w16cid:durableId="702827200">
    <w:abstractNumId w:val="5"/>
  </w:num>
  <w:num w:numId="16" w16cid:durableId="2122676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3"/>
    <w:rsid w:val="00005F12"/>
    <w:rsid w:val="00026320"/>
    <w:rsid w:val="00036970"/>
    <w:rsid w:val="0005022B"/>
    <w:rsid w:val="00050C9B"/>
    <w:rsid w:val="000746B5"/>
    <w:rsid w:val="00084804"/>
    <w:rsid w:val="00091F53"/>
    <w:rsid w:val="00093322"/>
    <w:rsid w:val="000A5E89"/>
    <w:rsid w:val="000B767A"/>
    <w:rsid w:val="000D402A"/>
    <w:rsid w:val="000D63E9"/>
    <w:rsid w:val="000E6CB6"/>
    <w:rsid w:val="000F175D"/>
    <w:rsid w:val="00100876"/>
    <w:rsid w:val="00150F90"/>
    <w:rsid w:val="00157904"/>
    <w:rsid w:val="001B29CE"/>
    <w:rsid w:val="001C0D11"/>
    <w:rsid w:val="00206675"/>
    <w:rsid w:val="00213406"/>
    <w:rsid w:val="002403DE"/>
    <w:rsid w:val="0026468A"/>
    <w:rsid w:val="00265355"/>
    <w:rsid w:val="00270D1D"/>
    <w:rsid w:val="002A206D"/>
    <w:rsid w:val="002E1D51"/>
    <w:rsid w:val="002E4A28"/>
    <w:rsid w:val="003406F5"/>
    <w:rsid w:val="0034491F"/>
    <w:rsid w:val="00347FC0"/>
    <w:rsid w:val="0035386C"/>
    <w:rsid w:val="00367A31"/>
    <w:rsid w:val="00370C4D"/>
    <w:rsid w:val="003D0C6D"/>
    <w:rsid w:val="003E1751"/>
    <w:rsid w:val="003F5406"/>
    <w:rsid w:val="00422535"/>
    <w:rsid w:val="00462676"/>
    <w:rsid w:val="00546238"/>
    <w:rsid w:val="00546DE3"/>
    <w:rsid w:val="0055231D"/>
    <w:rsid w:val="0059232A"/>
    <w:rsid w:val="00673D5F"/>
    <w:rsid w:val="006762AE"/>
    <w:rsid w:val="006A2B1B"/>
    <w:rsid w:val="006A6911"/>
    <w:rsid w:val="006B67E8"/>
    <w:rsid w:val="006C7D27"/>
    <w:rsid w:val="006D35DD"/>
    <w:rsid w:val="0070034B"/>
    <w:rsid w:val="00710313"/>
    <w:rsid w:val="00711550"/>
    <w:rsid w:val="00711A12"/>
    <w:rsid w:val="00721D9F"/>
    <w:rsid w:val="00723613"/>
    <w:rsid w:val="00734A87"/>
    <w:rsid w:val="0076502A"/>
    <w:rsid w:val="00785F8D"/>
    <w:rsid w:val="00801D69"/>
    <w:rsid w:val="00827F8E"/>
    <w:rsid w:val="00830DAB"/>
    <w:rsid w:val="00837963"/>
    <w:rsid w:val="00847609"/>
    <w:rsid w:val="00864843"/>
    <w:rsid w:val="00880BA7"/>
    <w:rsid w:val="00880CF3"/>
    <w:rsid w:val="008B6F0C"/>
    <w:rsid w:val="008E4CA3"/>
    <w:rsid w:val="008E63A1"/>
    <w:rsid w:val="008F252D"/>
    <w:rsid w:val="008F4776"/>
    <w:rsid w:val="00923401"/>
    <w:rsid w:val="00930B2D"/>
    <w:rsid w:val="00946595"/>
    <w:rsid w:val="00950B6D"/>
    <w:rsid w:val="009A1816"/>
    <w:rsid w:val="009B279B"/>
    <w:rsid w:val="009B6F33"/>
    <w:rsid w:val="009E08F3"/>
    <w:rsid w:val="009F6535"/>
    <w:rsid w:val="00A2664F"/>
    <w:rsid w:val="00A35C79"/>
    <w:rsid w:val="00A53709"/>
    <w:rsid w:val="00A726BA"/>
    <w:rsid w:val="00A73F3D"/>
    <w:rsid w:val="00A76985"/>
    <w:rsid w:val="00A77148"/>
    <w:rsid w:val="00AA3048"/>
    <w:rsid w:val="00AB5903"/>
    <w:rsid w:val="00AC35EA"/>
    <w:rsid w:val="00AD24DD"/>
    <w:rsid w:val="00AD3F4E"/>
    <w:rsid w:val="00AE267A"/>
    <w:rsid w:val="00AE2A67"/>
    <w:rsid w:val="00B11F83"/>
    <w:rsid w:val="00B34F81"/>
    <w:rsid w:val="00B678E1"/>
    <w:rsid w:val="00B86D18"/>
    <w:rsid w:val="00BE19F1"/>
    <w:rsid w:val="00BE7B02"/>
    <w:rsid w:val="00BF0CF8"/>
    <w:rsid w:val="00BF7E82"/>
    <w:rsid w:val="00C10C04"/>
    <w:rsid w:val="00C20751"/>
    <w:rsid w:val="00C20F1F"/>
    <w:rsid w:val="00CA4046"/>
    <w:rsid w:val="00D03DB3"/>
    <w:rsid w:val="00D375FB"/>
    <w:rsid w:val="00D4306A"/>
    <w:rsid w:val="00D54BDA"/>
    <w:rsid w:val="00D55856"/>
    <w:rsid w:val="00D630F0"/>
    <w:rsid w:val="00D72A47"/>
    <w:rsid w:val="00DB19A6"/>
    <w:rsid w:val="00DD44AC"/>
    <w:rsid w:val="00DE19C0"/>
    <w:rsid w:val="00DE1E34"/>
    <w:rsid w:val="00DF0FF4"/>
    <w:rsid w:val="00E127E7"/>
    <w:rsid w:val="00E20D1A"/>
    <w:rsid w:val="00E22B9D"/>
    <w:rsid w:val="00E46701"/>
    <w:rsid w:val="00E850B9"/>
    <w:rsid w:val="00E90257"/>
    <w:rsid w:val="00EB4F25"/>
    <w:rsid w:val="00EF0CD0"/>
    <w:rsid w:val="00F05EFA"/>
    <w:rsid w:val="00F33EEA"/>
    <w:rsid w:val="00F46581"/>
    <w:rsid w:val="00F71975"/>
    <w:rsid w:val="00F85E8E"/>
    <w:rsid w:val="00F915D6"/>
    <w:rsid w:val="00FC0C40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CB6B"/>
  <w15:docId w15:val="{3ECC3F5A-6C5A-44F6-845E-757CD0F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6F5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3406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06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406F5"/>
  </w:style>
  <w:style w:type="paragraph" w:styleId="Zkladntext">
    <w:name w:val="Body Text"/>
    <w:basedOn w:val="Normln"/>
    <w:semiHidden/>
    <w:rsid w:val="003406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F3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7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746B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0B2D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46581"/>
    <w:rPr>
      <w:sz w:val="24"/>
      <w:szCs w:val="24"/>
    </w:rPr>
  </w:style>
  <w:style w:type="paragraph" w:customStyle="1" w:styleId="NZEV0">
    <w:name w:val="NÁZEV"/>
    <w:basedOn w:val="Normln"/>
    <w:qFormat/>
    <w:rsid w:val="000B767A"/>
    <w:pPr>
      <w:spacing w:before="4000"/>
      <w:jc w:val="center"/>
    </w:pPr>
    <w:rPr>
      <w:rFonts w:ascii="Arial" w:eastAsia="Calibri" w:hAnsi="Arial" w:cs="Arial"/>
      <w:b/>
      <w:caps/>
      <w:sz w:val="40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C2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054FB5-F130-46AC-8E21-08F07EA8C02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F3CC4C-9A14-462B-89F3-D2EC15E5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8446CB-6350-488E-8A47-3BF689C48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49178-695B-48F9-B49D-B96057A3F1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Priloha_1_Statut_GS</vt:lpstr>
    </vt:vector>
  </TitlesOfParts>
  <Company>LČR, s.p., APOL Teplice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Priloha_1_Statut_GS</dc:title>
  <dc:subject/>
  <dc:creator>Holzbachová Šárka</dc:creator>
  <cp:keywords/>
  <dc:description/>
  <cp:lastModifiedBy>Holzbachová Šárka DiS.</cp:lastModifiedBy>
  <cp:revision>6</cp:revision>
  <cp:lastPrinted>2026-02-20T13:42:00Z</cp:lastPrinted>
  <dcterms:created xsi:type="dcterms:W3CDTF">2026-02-24T11:05:00Z</dcterms:created>
  <dcterms:modified xsi:type="dcterms:W3CDTF">2026-04-27T15:11:00Z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0x01010020CC01F34821BB4CAB4C3521920966AD</vt:lpwstr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2026-02-20T11:41:34Z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ac49c120-393e-4924-8749-01147c6f5044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