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58AE2" w14:textId="77777777" w:rsidR="002105C0" w:rsidRPr="0068068C" w:rsidRDefault="002105C0" w:rsidP="002105C0">
      <w:pPr>
        <w:pStyle w:val="CM4"/>
        <w:ind w:right="1"/>
        <w:jc w:val="both"/>
        <w:rPr>
          <w:rFonts w:ascii="Arial" w:hAnsi="Arial" w:cs="Arial"/>
        </w:rPr>
      </w:pPr>
      <w:bookmarkStart w:id="0" w:name="_Hlk215063448"/>
      <w:r w:rsidRPr="0068068C">
        <w:rPr>
          <w:rFonts w:ascii="Arial" w:hAnsi="Arial" w:cs="Arial"/>
          <w:b/>
          <w:bCs/>
        </w:rPr>
        <w:t>Dřevo a dřevařské výrobky, na něž se vztahuje toto nařízení, podle svého zařazení v kombinované nomenklatuře uvedené v příloze I nařízení Rady (EHS) č. 2658/87</w:t>
      </w:r>
    </w:p>
    <w:bookmarkEnd w:id="0"/>
    <w:p w14:paraId="6CFDF61C" w14:textId="77777777" w:rsidR="002105C0" w:rsidRPr="0068068C" w:rsidRDefault="002105C0" w:rsidP="0068068C">
      <w:pPr>
        <w:ind w:right="1"/>
        <w:jc w:val="both"/>
        <w:rPr>
          <w:rFonts w:cs="Arial"/>
        </w:rPr>
      </w:pPr>
    </w:p>
    <w:p w14:paraId="65D793AB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4401 Palivové dřevo v polenech, špalcích, větvích, otepích nebo v podobných tvarech; dřevěné štěpky nebo třísky; piliny a dřevěné zbytky a dřevěný odpad, též aglomerované do polen, briket, pelet nebo podobných tvarů </w:t>
      </w:r>
    </w:p>
    <w:p w14:paraId="1A48FEEF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4403 Surové dřevo, též odkorněné, zbavené dřevní běli nebo nahrubo opracované </w:t>
      </w:r>
    </w:p>
    <w:p w14:paraId="7D68DB4E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4406 Dřevěné železniční nebo tramvajové pražce (příčné pražce) </w:t>
      </w:r>
    </w:p>
    <w:p w14:paraId="3AB2404A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4407 Dřevo rozřezané nebo štípané podélně, krájené nebo loupané, též hoblované, broušené pískem nebo na koncích spojované, o tloušťce převyšující 6 mm </w:t>
      </w:r>
    </w:p>
    <w:p w14:paraId="63592196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4408 Listy na dýhování (včetně listů získaných krájením na plátky vrstveného dřeva), na překližky nebo na jiné podobné vrstvené dřevo a ostatní dřevo, rozřezané podélně, krájené nebo loupané, též hoblované, broušené pískem, sesazované nebo na koncích spojované, o tloušťce nepřesahující 6 mm </w:t>
      </w:r>
    </w:p>
    <w:p w14:paraId="6D6A5500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4409 Dřevo (včetně nesestavených pruhů a vlysů pro parketové podlahy) souvisle profilované (s pery, drážkované, polodrážkové, zkosené, spojované do V, vroubkované, lištované, zaoblené nebo podobně profilované) podél jakékoliv z jeho hran, konců nebo ploch, též hoblované, broušené pískem nebo na koncích spojované </w:t>
      </w:r>
    </w:p>
    <w:p w14:paraId="234BD537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4410 Třískové desky, desky s orientovanými třískami tzv. „oriented strand board“ (OSB) a podobné desky (například třískové desky tzv. „waferboard“) ze dřeva nebo z jiných dřevitých materiálů, též aglomerované s pryskyřicemi nebo jinými organickými pojivy </w:t>
      </w:r>
    </w:p>
    <w:p w14:paraId="2F3F6E55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4411 Dřevovláknité desky a podobné desky z jiných dřevitých materiálů, též pojené pryskyřicemi nebo jinými organickými látkami </w:t>
      </w:r>
    </w:p>
    <w:p w14:paraId="2F787411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4412 Překližky, dýhované desky a podobné vrstvené dřevo </w:t>
      </w:r>
    </w:p>
    <w:p w14:paraId="3B098B10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4413 00 00 Zhutněné dřevo, ve tvaru špalků, desek, pruhů nebo profilů </w:t>
      </w:r>
    </w:p>
    <w:p w14:paraId="7828CB50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4414 00 Dřevěné rámy na obrazy, fotografie, zrcadla nebo podobné předměty </w:t>
      </w:r>
    </w:p>
    <w:p w14:paraId="500CA87C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4415 </w:t>
      </w:r>
      <w:r w:rsidRPr="0068068C">
        <w:rPr>
          <w:rFonts w:ascii="Arial" w:hAnsi="Arial" w:cs="Arial"/>
          <w:b/>
          <w:sz w:val="22"/>
          <w:szCs w:val="22"/>
        </w:rPr>
        <w:t>Bedny, krabice, laťové bedny</w:t>
      </w:r>
      <w:r w:rsidRPr="0068068C">
        <w:rPr>
          <w:rFonts w:ascii="Arial" w:hAnsi="Arial" w:cs="Arial"/>
          <w:sz w:val="22"/>
          <w:szCs w:val="22"/>
        </w:rPr>
        <w:t xml:space="preserve">, bubny </w:t>
      </w:r>
      <w:r w:rsidRPr="0068068C">
        <w:rPr>
          <w:rFonts w:ascii="Arial" w:hAnsi="Arial" w:cs="Arial"/>
          <w:b/>
          <w:sz w:val="22"/>
          <w:szCs w:val="22"/>
        </w:rPr>
        <w:t>a podobné dřevěné obaly</w:t>
      </w:r>
      <w:r w:rsidRPr="0068068C">
        <w:rPr>
          <w:rFonts w:ascii="Arial" w:hAnsi="Arial" w:cs="Arial"/>
          <w:sz w:val="22"/>
          <w:szCs w:val="22"/>
        </w:rPr>
        <w:t xml:space="preserve">; dřevěné kabelové bubny; </w:t>
      </w:r>
      <w:r w:rsidRPr="0068068C">
        <w:rPr>
          <w:rFonts w:ascii="Arial" w:hAnsi="Arial" w:cs="Arial"/>
          <w:b/>
          <w:sz w:val="22"/>
          <w:szCs w:val="22"/>
        </w:rPr>
        <w:t>jednoduché palety</w:t>
      </w:r>
      <w:r w:rsidRPr="0068068C">
        <w:rPr>
          <w:rFonts w:ascii="Arial" w:hAnsi="Arial" w:cs="Arial"/>
          <w:sz w:val="22"/>
          <w:szCs w:val="22"/>
        </w:rPr>
        <w:t xml:space="preserve">, skříňové palety a jiné nakládací plošiny ze dřeva; nástavce palet ze dřeva; (materiál nepoužívaný pro balení, použitý výhradně jako balicí materiál na podporu, ochranu nebo převoz jiného výrobku umístěného na trhu) </w:t>
      </w:r>
    </w:p>
    <w:p w14:paraId="10A87098" w14:textId="4858006D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>4416 00 00 Sudy, džbery, kádě, nádrže, vědra a jiné bednářské výrobky a jejich části a</w:t>
      </w:r>
      <w:r w:rsidR="00235479">
        <w:rPr>
          <w:rFonts w:ascii="Arial" w:hAnsi="Arial" w:cs="Arial"/>
          <w:sz w:val="22"/>
          <w:szCs w:val="22"/>
        </w:rPr>
        <w:t> </w:t>
      </w:r>
      <w:r w:rsidRPr="0068068C">
        <w:rPr>
          <w:rFonts w:ascii="Arial" w:hAnsi="Arial" w:cs="Arial"/>
          <w:sz w:val="22"/>
          <w:szCs w:val="22"/>
        </w:rPr>
        <w:t xml:space="preserve">součásti, ze dřeva, včetně dužin (dílů pláště) sudu </w:t>
      </w:r>
    </w:p>
    <w:p w14:paraId="28F43F00" w14:textId="2AB7F9D3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>4418 Výrobky stavebního truhlářství a tesařství, včetně dřevěných voštinových desek, sestavených podlahových desek a šindelů („shingles“ a „shakes“) ze dřeva</w:t>
      </w:r>
      <w:r w:rsidR="0068068C" w:rsidRPr="0068068C">
        <w:rPr>
          <w:rFonts w:ascii="Arial" w:hAnsi="Arial" w:cs="Arial"/>
          <w:sz w:val="22"/>
          <w:szCs w:val="22"/>
        </w:rPr>
        <w:t xml:space="preserve"> </w:t>
      </w:r>
      <w:r w:rsidRPr="0068068C">
        <w:rPr>
          <w:rFonts w:ascii="Arial" w:hAnsi="Arial" w:cs="Arial"/>
          <w:sz w:val="22"/>
          <w:szCs w:val="22"/>
        </w:rPr>
        <w:t xml:space="preserve">CS 12.11.2010 Úřední věstník Evropské unie L 295/33 </w:t>
      </w:r>
      <w:proofErr w:type="gramStart"/>
      <w:r w:rsidRPr="0068068C">
        <w:rPr>
          <w:rFonts w:ascii="Arial" w:hAnsi="Arial" w:cs="Arial"/>
          <w:sz w:val="22"/>
          <w:szCs w:val="22"/>
        </w:rPr>
        <w:t>( 1</w:t>
      </w:r>
      <w:proofErr w:type="gramEnd"/>
      <w:r w:rsidRPr="0068068C">
        <w:rPr>
          <w:rFonts w:ascii="Arial" w:hAnsi="Arial" w:cs="Arial"/>
          <w:sz w:val="22"/>
          <w:szCs w:val="22"/>
        </w:rPr>
        <w:t xml:space="preserve"> ) Nařízení Rady (EHS) č. 2658/87 ze dne 23. července 1987 o celní a statistické nomenklatuře a o společném celním sazebníku (Úř. věst. L 256, 7.9.1987, s. 1). </w:t>
      </w:r>
    </w:p>
    <w:p w14:paraId="3D21BD4A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Buničina a papír uvedené v kapitolách 47 a 48 kombinované nomenklatury, s výjimkou výrobků na bázi bambusu a sběrových výrobků (odpad a výmět) </w:t>
      </w:r>
    </w:p>
    <w:p w14:paraId="52679500" w14:textId="77777777" w:rsidR="002105C0" w:rsidRPr="0068068C" w:rsidRDefault="002105C0" w:rsidP="0068068C">
      <w:pPr>
        <w:pStyle w:val="CM4"/>
        <w:numPr>
          <w:ilvl w:val="0"/>
          <w:numId w:val="1"/>
        </w:numPr>
        <w:spacing w:line="276" w:lineRule="auto"/>
        <w:ind w:left="426" w:right="1" w:hanging="284"/>
        <w:jc w:val="both"/>
        <w:rPr>
          <w:rFonts w:ascii="Arial" w:hAnsi="Arial" w:cs="Arial"/>
          <w:sz w:val="22"/>
          <w:szCs w:val="22"/>
        </w:rPr>
      </w:pPr>
      <w:r w:rsidRPr="0068068C">
        <w:rPr>
          <w:rFonts w:ascii="Arial" w:hAnsi="Arial" w:cs="Arial"/>
          <w:sz w:val="22"/>
          <w:szCs w:val="22"/>
        </w:rPr>
        <w:t xml:space="preserve">9403 30, 9403 40, 9403 50 00, 9403 60 a 9403 90 30 Dřevěný nábytek </w:t>
      </w:r>
    </w:p>
    <w:p w14:paraId="6ACC0806" w14:textId="77777777" w:rsidR="002105C0" w:rsidRPr="0068068C" w:rsidRDefault="002105C0" w:rsidP="0068068C">
      <w:pPr>
        <w:pStyle w:val="Odstavecseseznamem"/>
        <w:numPr>
          <w:ilvl w:val="0"/>
          <w:numId w:val="1"/>
        </w:numPr>
        <w:spacing w:before="0" w:after="160" w:line="276" w:lineRule="auto"/>
        <w:ind w:left="426" w:right="1" w:hanging="284"/>
        <w:jc w:val="both"/>
        <w:rPr>
          <w:rFonts w:cs="Arial"/>
          <w:sz w:val="22"/>
        </w:rPr>
      </w:pPr>
      <w:r w:rsidRPr="0068068C">
        <w:rPr>
          <w:rFonts w:cs="Arial"/>
          <w:sz w:val="22"/>
        </w:rPr>
        <w:t>9406 00 20 Montované stavby ze dřeva CS L 295/34 Úřední věstník Evropské unie 12.11.2010</w:t>
      </w:r>
    </w:p>
    <w:p w14:paraId="1E168662" w14:textId="77777777" w:rsidR="002105C0" w:rsidRDefault="002105C0"/>
    <w:sectPr w:rsidR="002105C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3C130" w14:textId="77777777" w:rsidR="00B4542C" w:rsidRDefault="00B4542C" w:rsidP="002105C0">
      <w:pPr>
        <w:spacing w:before="0" w:line="240" w:lineRule="auto"/>
      </w:pPr>
      <w:r>
        <w:separator/>
      </w:r>
    </w:p>
  </w:endnote>
  <w:endnote w:type="continuationSeparator" w:id="0">
    <w:p w14:paraId="7D1EA45F" w14:textId="77777777" w:rsidR="00B4542C" w:rsidRDefault="00B4542C" w:rsidP="002105C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UAlbertin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7604242"/>
      <w:docPartObj>
        <w:docPartGallery w:val="Page Numbers (Bottom of Page)"/>
        <w:docPartUnique/>
      </w:docPartObj>
    </w:sdtPr>
    <w:sdtEndPr/>
    <w:sdtContent>
      <w:p w14:paraId="46AEC9F1" w14:textId="09E5941A" w:rsidR="00282A6A" w:rsidRDefault="00282A6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9D1829" w14:textId="77777777" w:rsidR="00282A6A" w:rsidRDefault="00282A6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56B86" w14:textId="77777777" w:rsidR="00B4542C" w:rsidRDefault="00B4542C" w:rsidP="002105C0">
      <w:pPr>
        <w:spacing w:before="0" w:line="240" w:lineRule="auto"/>
      </w:pPr>
      <w:r>
        <w:separator/>
      </w:r>
    </w:p>
  </w:footnote>
  <w:footnote w:type="continuationSeparator" w:id="0">
    <w:p w14:paraId="14E15401" w14:textId="77777777" w:rsidR="00B4542C" w:rsidRDefault="00B4542C" w:rsidP="002105C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18079" w14:textId="2E6BD348" w:rsidR="002105C0" w:rsidRDefault="002105C0">
    <w:pPr>
      <w:pStyle w:val="Zhlav"/>
    </w:pPr>
    <w:r>
      <w:tab/>
    </w:r>
    <w:r>
      <w:tab/>
    </w:r>
    <w:r w:rsidR="0068068C">
      <w:t>3.9 Základní směrnice 27/202</w:t>
    </w:r>
    <w:r w:rsidR="004D5136">
      <w:t>5</w:t>
    </w:r>
    <w:r w:rsidR="0068068C">
      <w:t xml:space="preserve"> </w:t>
    </w:r>
    <w:r>
      <w:t>Příloha č.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7E7C49"/>
    <w:multiLevelType w:val="hybridMultilevel"/>
    <w:tmpl w:val="D3506308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27490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9Dvq2D8+ZDmPddzWffIs4FIU4X0Qb3GjaDFvcXNvWPULNDB+/3h3a+P8Slmss16RQ6G4LeDT2MwpjoZwIpc5jQ==" w:salt="QjeJ+rm91CpAjQZe740/T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5C0"/>
    <w:rsid w:val="00045A4D"/>
    <w:rsid w:val="002105C0"/>
    <w:rsid w:val="00235479"/>
    <w:rsid w:val="00282A6A"/>
    <w:rsid w:val="003E3524"/>
    <w:rsid w:val="004000C2"/>
    <w:rsid w:val="004D5136"/>
    <w:rsid w:val="005D35B6"/>
    <w:rsid w:val="0068068C"/>
    <w:rsid w:val="00690757"/>
    <w:rsid w:val="00973DAD"/>
    <w:rsid w:val="009E3B3E"/>
    <w:rsid w:val="00A84182"/>
    <w:rsid w:val="00B4542C"/>
    <w:rsid w:val="00BC25B6"/>
    <w:rsid w:val="00C4105B"/>
    <w:rsid w:val="00C86276"/>
    <w:rsid w:val="00F6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02E94"/>
  <w15:chartTrackingRefBased/>
  <w15:docId w15:val="{48DD6787-303E-4B48-8E1A-B143B787E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05C0"/>
    <w:pPr>
      <w:spacing w:before="112" w:after="0" w:line="280" w:lineRule="exact"/>
    </w:pPr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210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10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10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0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0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05C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05C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05C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05C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10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10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10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05C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105C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05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05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05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05C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10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10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10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10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10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105C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105C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105C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10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105C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105C0"/>
    <w:rPr>
      <w:b/>
      <w:bCs/>
      <w:smallCaps/>
      <w:color w:val="0F4761" w:themeColor="accent1" w:themeShade="BF"/>
      <w:spacing w:val="5"/>
    </w:rPr>
  </w:style>
  <w:style w:type="paragraph" w:customStyle="1" w:styleId="CM4">
    <w:name w:val="CM4"/>
    <w:basedOn w:val="Normln"/>
    <w:next w:val="Normln"/>
    <w:rsid w:val="002105C0"/>
    <w:pPr>
      <w:autoSpaceDE w:val="0"/>
      <w:autoSpaceDN w:val="0"/>
      <w:adjustRightInd w:val="0"/>
      <w:spacing w:before="0" w:line="240" w:lineRule="auto"/>
    </w:pPr>
    <w:rPr>
      <w:rFonts w:ascii="EUAlbertina" w:eastAsia="Times New Roman" w:hAnsi="EUAlbertina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105C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05C0"/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105C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05C0"/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Revize">
    <w:name w:val="Revision"/>
    <w:hidden/>
    <w:uiPriority w:val="99"/>
    <w:semiHidden/>
    <w:rsid w:val="004000C2"/>
    <w:pPr>
      <w:spacing w:after="0" w:line="240" w:lineRule="auto"/>
    </w:pPr>
    <w:rPr>
      <w:rFonts w:ascii="Arial" w:eastAsia="Calibri" w:hAnsi="Arial" w:cs="Times New Roman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446</Words>
  <Characters>2563</Characters>
  <Application>Microsoft Office Word</Application>
  <DocSecurity>0</DocSecurity>
  <Lines>43</Lines>
  <Paragraphs>21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Součková Lenka Ing.</dc:creator>
  <cp:keywords/>
  <dc:description/>
  <cp:lastModifiedBy>Vytlačil Petr Bc.</cp:lastModifiedBy>
  <cp:revision>9</cp:revision>
  <dcterms:created xsi:type="dcterms:W3CDTF">2025-11-28T06:05:00Z</dcterms:created>
  <dcterms:modified xsi:type="dcterms:W3CDTF">2026-10-09T09:36:00Z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083da2e-b7ce-4ca3-abaa-8244600ee80d_Enabled">
    <vt:lpwstr>true</vt:lpwstr>
  </property>
  <property fmtid="{D5CDD505-2E9C-101B-9397-08002B2CF9AE}" pid="3" name="MSIP_Label_8083da2e-b7ce-4ca3-abaa-8244600ee80d_SetDate">
    <vt:lpwstr>2025-12-11T08:45:09Z</vt:lpwstr>
  </property>
  <property fmtid="{D5CDD505-2E9C-101B-9397-08002B2CF9AE}" pid="4" name="MSIP_Label_8083da2e-b7ce-4ca3-abaa-8244600ee80d_Method">
    <vt:lpwstr>Standard</vt:lpwstr>
  </property>
  <property fmtid="{D5CDD505-2E9C-101B-9397-08002B2CF9AE}" pid="5" name="MSIP_Label_8083da2e-b7ce-4ca3-abaa-8244600ee80d_Name">
    <vt:lpwstr>Interní</vt:lpwstr>
  </property>
  <property fmtid="{D5CDD505-2E9C-101B-9397-08002B2CF9AE}" pid="6" name="MSIP_Label_8083da2e-b7ce-4ca3-abaa-8244600ee80d_SiteId">
    <vt:lpwstr>6b38c057-8c05-488b-b978-3a6853dc167e</vt:lpwstr>
  </property>
  <property fmtid="{D5CDD505-2E9C-101B-9397-08002B2CF9AE}" pid="7" name="MSIP_Label_8083da2e-b7ce-4ca3-abaa-8244600ee80d_ActionId">
    <vt:lpwstr>0fa03f4e-42db-40f2-b8c9-95aff2cf6abb</vt:lpwstr>
  </property>
  <property fmtid="{D5CDD505-2E9C-101B-9397-08002B2CF9AE}" pid="8" name="MSIP_Label_8083da2e-b7ce-4ca3-abaa-8244600ee80d_ContentBits">
    <vt:lpwstr>0</vt:lpwstr>
  </property>
  <property fmtid="{D5CDD505-2E9C-101B-9397-08002B2CF9AE}" pid="9" name="MSIP_Label_8083da2e-b7ce-4ca3-abaa-8244600ee80d_Tag">
    <vt:lpwstr>10, 3, 0, 1</vt:lpwstr>
  </property>
</Properties>
</file>